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AEE" w:rsidRDefault="00586AEE" w:rsidP="00586AEE">
      <w:pPr>
        <w:jc w:val="center"/>
        <w:rPr>
          <w:rFonts w:ascii="Verdana" w:eastAsia="Times New Roman" w:hAnsi="Verdana" w:cs="Times New Roman"/>
          <w:b/>
          <w:bCs/>
          <w:color w:val="C00000"/>
          <w:sz w:val="28"/>
          <w:szCs w:val="28"/>
          <w:lang w:bidi="si-LK"/>
        </w:rPr>
      </w:pPr>
      <w:proofErr w:type="gramStart"/>
      <w:r w:rsidRPr="00586AEE">
        <w:rPr>
          <w:rFonts w:ascii="Verdana" w:eastAsia="Times New Roman" w:hAnsi="Verdana" w:cs="Times New Roman"/>
          <w:b/>
          <w:bCs/>
          <w:color w:val="C00000"/>
          <w:sz w:val="28"/>
          <w:szCs w:val="28"/>
          <w:lang w:bidi="si-LK"/>
        </w:rPr>
        <w:t>Chapter 2</w:t>
      </w:r>
      <w:r w:rsidR="00DC4144">
        <w:rPr>
          <w:rFonts w:ascii="Verdana" w:eastAsia="Times New Roman" w:hAnsi="Verdana" w:cs="Times New Roman"/>
          <w:b/>
          <w:bCs/>
          <w:color w:val="C00000"/>
          <w:sz w:val="28"/>
          <w:szCs w:val="28"/>
          <w:lang w:bidi="si-LK"/>
        </w:rPr>
        <w:t>2</w:t>
      </w:r>
      <w:r w:rsidRPr="00586AEE">
        <w:rPr>
          <w:rFonts w:ascii="Verdana" w:eastAsia="Times New Roman" w:hAnsi="Verdana" w:cs="Times New Roman"/>
          <w:b/>
          <w:bCs/>
          <w:color w:val="C00000"/>
          <w:sz w:val="28"/>
          <w:szCs w:val="28"/>
          <w:lang w:bidi="si-LK"/>
        </w:rPr>
        <w:t>.</w:t>
      </w:r>
      <w:proofErr w:type="gramEnd"/>
      <w:r w:rsidRPr="00586AEE">
        <w:rPr>
          <w:rFonts w:ascii="Verdana" w:eastAsia="Times New Roman" w:hAnsi="Verdana" w:cs="Times New Roman"/>
          <w:b/>
          <w:bCs/>
          <w:color w:val="C00000"/>
          <w:sz w:val="28"/>
          <w:szCs w:val="28"/>
          <w:lang w:bidi="si-LK"/>
        </w:rPr>
        <w:t xml:space="preserve"> </w:t>
      </w:r>
      <w:r w:rsidR="00DC4144" w:rsidRPr="00DC4144">
        <w:rPr>
          <w:rFonts w:ascii="Verdana" w:eastAsia="Times New Roman" w:hAnsi="Verdana" w:cs="Times New Roman"/>
          <w:b/>
          <w:bCs/>
          <w:color w:val="C00000"/>
          <w:sz w:val="28"/>
          <w:szCs w:val="28"/>
          <w:lang w:bidi="si-LK"/>
        </w:rPr>
        <w:t>Nucleic Acids</w:t>
      </w:r>
    </w:p>
    <w:p w:rsidR="00DC4144" w:rsidRPr="00DC4144" w:rsidRDefault="00DC4144" w:rsidP="00DC4144">
      <w:pPr>
        <w:autoSpaceDE w:val="0"/>
        <w:autoSpaceDN w:val="0"/>
        <w:adjustRightInd w:val="0"/>
        <w:rPr>
          <w:rFonts w:ascii="Verdana" w:eastAsia="Times New Roman" w:hAnsi="Verdana" w:cs="Times New Roman"/>
          <w:b/>
          <w:bCs/>
          <w:color w:val="C00000"/>
          <w:sz w:val="24"/>
          <w:szCs w:val="24"/>
          <w:lang w:bidi="si-LK"/>
        </w:rPr>
      </w:pPr>
      <w:r w:rsidRPr="00DC4144">
        <w:rPr>
          <w:rFonts w:ascii="Verdana" w:eastAsia="Times New Roman" w:hAnsi="Verdana" w:cs="Times New Roman"/>
          <w:b/>
          <w:bCs/>
          <w:color w:val="C00000"/>
          <w:sz w:val="24"/>
          <w:szCs w:val="24"/>
          <w:lang w:bidi="si-LK"/>
        </w:rPr>
        <w:t>22.1 Types of Nucleic Acids</w:t>
      </w:r>
      <w:r w:rsidRPr="00DC4144">
        <w:rPr>
          <w:rFonts w:ascii="Verdana" w:eastAsia="Times New Roman" w:hAnsi="Verdana" w:cs="Times New Roman"/>
          <w:b/>
          <w:bCs/>
          <w:color w:val="C00000"/>
          <w:sz w:val="24"/>
          <w:szCs w:val="24"/>
          <w:lang w:bidi="si-LK"/>
        </w:rPr>
        <w:br/>
        <w:t>22.2 Nucleotides: Building Blocks of Nucleic Acids</w:t>
      </w:r>
      <w:r w:rsidRPr="00DC4144">
        <w:rPr>
          <w:rFonts w:ascii="Verdana" w:eastAsia="Times New Roman" w:hAnsi="Verdana" w:cs="Times New Roman"/>
          <w:b/>
          <w:bCs/>
          <w:color w:val="C00000"/>
          <w:sz w:val="24"/>
          <w:szCs w:val="24"/>
          <w:lang w:bidi="si-LK"/>
        </w:rPr>
        <w:br/>
        <w:t>22.3 Primary Nucleic Acid Structure</w:t>
      </w:r>
      <w:r w:rsidRPr="00DC4144">
        <w:rPr>
          <w:rFonts w:ascii="Verdana" w:eastAsia="Times New Roman" w:hAnsi="Verdana" w:cs="Times New Roman"/>
          <w:b/>
          <w:bCs/>
          <w:color w:val="C00000"/>
          <w:sz w:val="24"/>
          <w:szCs w:val="24"/>
          <w:lang w:bidi="si-LK"/>
        </w:rPr>
        <w:br/>
        <w:t>22.4 The DNA Double Helix</w:t>
      </w:r>
      <w:r w:rsidRPr="00DC4144">
        <w:rPr>
          <w:rFonts w:ascii="Verdana" w:eastAsia="Times New Roman" w:hAnsi="Verdana" w:cs="Times New Roman"/>
          <w:b/>
          <w:bCs/>
          <w:color w:val="C00000"/>
          <w:sz w:val="24"/>
          <w:szCs w:val="24"/>
          <w:lang w:bidi="si-LK"/>
        </w:rPr>
        <w:br/>
        <w:t>22.5 Replication of DNA Molecules</w:t>
      </w:r>
      <w:r w:rsidRPr="00DC4144">
        <w:rPr>
          <w:rFonts w:ascii="Verdana" w:eastAsia="Times New Roman" w:hAnsi="Verdana" w:cs="Times New Roman"/>
          <w:b/>
          <w:bCs/>
          <w:color w:val="C00000"/>
          <w:sz w:val="24"/>
          <w:szCs w:val="24"/>
          <w:lang w:bidi="si-LK"/>
        </w:rPr>
        <w:br/>
        <w:t>22.6 Overview of Protein Synthesis</w:t>
      </w:r>
      <w:r w:rsidRPr="00DC4144">
        <w:rPr>
          <w:rFonts w:ascii="Verdana" w:eastAsia="Times New Roman" w:hAnsi="Verdana" w:cs="Times New Roman"/>
          <w:b/>
          <w:bCs/>
          <w:color w:val="C00000"/>
          <w:sz w:val="24"/>
          <w:szCs w:val="24"/>
          <w:lang w:bidi="si-LK"/>
        </w:rPr>
        <w:br/>
        <w:t>22.7 Ribonucleic Acids</w:t>
      </w:r>
      <w:r w:rsidRPr="00DC4144">
        <w:rPr>
          <w:rFonts w:ascii="Verdana" w:eastAsia="Times New Roman" w:hAnsi="Verdana" w:cs="Times New Roman"/>
          <w:b/>
          <w:bCs/>
          <w:color w:val="C00000"/>
          <w:sz w:val="24"/>
          <w:szCs w:val="24"/>
          <w:lang w:bidi="si-LK"/>
        </w:rPr>
        <w:br/>
        <w:t>Chemistry at a Glance: DNA Replication</w:t>
      </w:r>
      <w:r w:rsidRPr="00DC4144">
        <w:rPr>
          <w:rFonts w:ascii="Verdana" w:eastAsia="Times New Roman" w:hAnsi="Verdana" w:cs="Times New Roman"/>
          <w:b/>
          <w:bCs/>
          <w:color w:val="C00000"/>
          <w:sz w:val="24"/>
          <w:szCs w:val="24"/>
          <w:lang w:bidi="si-LK"/>
        </w:rPr>
        <w:br/>
        <w:t>22.8 Transcription: RNA Synthesis</w:t>
      </w:r>
      <w:r w:rsidRPr="00DC4144">
        <w:rPr>
          <w:rFonts w:ascii="Verdana" w:eastAsia="Times New Roman" w:hAnsi="Verdana" w:cs="Times New Roman"/>
          <w:b/>
          <w:bCs/>
          <w:color w:val="C00000"/>
          <w:sz w:val="24"/>
          <w:szCs w:val="24"/>
          <w:lang w:bidi="si-LK"/>
        </w:rPr>
        <w:br/>
        <w:t>22.9 The Genetic Code</w:t>
      </w:r>
      <w:r w:rsidRPr="00DC4144">
        <w:rPr>
          <w:rFonts w:ascii="Verdana" w:eastAsia="Times New Roman" w:hAnsi="Verdana" w:cs="Times New Roman"/>
          <w:b/>
          <w:bCs/>
          <w:color w:val="C00000"/>
          <w:sz w:val="24"/>
          <w:szCs w:val="24"/>
          <w:lang w:bidi="si-LK"/>
        </w:rPr>
        <w:br/>
        <w:t xml:space="preserve">22.10 </w:t>
      </w:r>
      <w:proofErr w:type="spellStart"/>
      <w:r w:rsidRPr="00DC4144">
        <w:rPr>
          <w:rFonts w:ascii="Verdana" w:eastAsia="Times New Roman" w:hAnsi="Verdana" w:cs="Times New Roman"/>
          <w:b/>
          <w:bCs/>
          <w:color w:val="C00000"/>
          <w:sz w:val="24"/>
          <w:szCs w:val="24"/>
          <w:lang w:bidi="si-LK"/>
        </w:rPr>
        <w:t>Anticodons</w:t>
      </w:r>
      <w:proofErr w:type="spellEnd"/>
      <w:r w:rsidRPr="00DC4144">
        <w:rPr>
          <w:rFonts w:ascii="Verdana" w:eastAsia="Times New Roman" w:hAnsi="Verdana" w:cs="Times New Roman"/>
          <w:b/>
          <w:bCs/>
          <w:color w:val="C00000"/>
          <w:sz w:val="24"/>
          <w:szCs w:val="24"/>
          <w:lang w:bidi="si-LK"/>
        </w:rPr>
        <w:t xml:space="preserve"> and </w:t>
      </w:r>
      <w:proofErr w:type="spellStart"/>
      <w:r w:rsidRPr="00DC4144">
        <w:rPr>
          <w:rFonts w:ascii="Verdana" w:eastAsia="Times New Roman" w:hAnsi="Verdana" w:cs="Times New Roman"/>
          <w:b/>
          <w:bCs/>
          <w:color w:val="C00000"/>
          <w:sz w:val="24"/>
          <w:szCs w:val="24"/>
          <w:lang w:bidi="si-LK"/>
        </w:rPr>
        <w:t>tRNA</w:t>
      </w:r>
      <w:proofErr w:type="spellEnd"/>
      <w:r w:rsidRPr="00DC4144">
        <w:rPr>
          <w:rFonts w:ascii="Verdana" w:eastAsia="Times New Roman" w:hAnsi="Verdana" w:cs="Times New Roman"/>
          <w:b/>
          <w:bCs/>
          <w:color w:val="C00000"/>
          <w:sz w:val="24"/>
          <w:szCs w:val="24"/>
          <w:lang w:bidi="si-LK"/>
        </w:rPr>
        <w:t xml:space="preserve"> Molecules</w:t>
      </w:r>
      <w:r w:rsidRPr="00DC4144">
        <w:rPr>
          <w:rFonts w:ascii="Verdana" w:eastAsia="Times New Roman" w:hAnsi="Verdana" w:cs="Times New Roman"/>
          <w:b/>
          <w:bCs/>
          <w:color w:val="C00000"/>
          <w:sz w:val="24"/>
          <w:szCs w:val="24"/>
          <w:lang w:bidi="si-LK"/>
        </w:rPr>
        <w:br/>
        <w:t>22.11 Translation: Protein Synthesis</w:t>
      </w:r>
      <w:r w:rsidRPr="00DC4144">
        <w:rPr>
          <w:rFonts w:ascii="Verdana" w:eastAsia="Times New Roman" w:hAnsi="Verdana" w:cs="Times New Roman"/>
          <w:b/>
          <w:bCs/>
          <w:color w:val="C00000"/>
          <w:sz w:val="24"/>
          <w:szCs w:val="24"/>
          <w:lang w:bidi="si-LK"/>
        </w:rPr>
        <w:br/>
        <w:t>22.12 Mutations</w:t>
      </w:r>
      <w:r w:rsidRPr="00DC4144">
        <w:rPr>
          <w:rFonts w:ascii="Verdana" w:eastAsia="Times New Roman" w:hAnsi="Verdana" w:cs="Times New Roman"/>
          <w:b/>
          <w:bCs/>
          <w:color w:val="C00000"/>
          <w:sz w:val="24"/>
          <w:szCs w:val="24"/>
          <w:lang w:bidi="si-LK"/>
        </w:rPr>
        <w:br/>
        <w:t>Chemistry at a Glance: Protein Synthesis</w:t>
      </w:r>
      <w:r w:rsidRPr="00DC4144">
        <w:rPr>
          <w:rFonts w:ascii="Verdana" w:eastAsia="Times New Roman" w:hAnsi="Verdana" w:cs="Times New Roman"/>
          <w:b/>
          <w:bCs/>
          <w:color w:val="C00000"/>
          <w:sz w:val="24"/>
          <w:szCs w:val="24"/>
          <w:lang w:bidi="si-LK"/>
        </w:rPr>
        <w:br/>
        <w:t>22.13 Nucleic Acids and Viruses</w:t>
      </w:r>
      <w:r w:rsidRPr="00DC4144">
        <w:rPr>
          <w:rFonts w:ascii="Verdana" w:eastAsia="Times New Roman" w:hAnsi="Verdana" w:cs="Times New Roman"/>
          <w:b/>
          <w:bCs/>
          <w:color w:val="C00000"/>
          <w:sz w:val="24"/>
          <w:szCs w:val="24"/>
          <w:lang w:bidi="si-LK"/>
        </w:rPr>
        <w:br/>
        <w:t>22.14 Recombinant DNA and Genetic Engineering</w:t>
      </w:r>
      <w:r w:rsidRPr="00DC4144">
        <w:rPr>
          <w:rFonts w:ascii="Verdana" w:eastAsia="Times New Roman" w:hAnsi="Verdana" w:cs="Times New Roman"/>
          <w:b/>
          <w:bCs/>
          <w:color w:val="C00000"/>
          <w:sz w:val="24"/>
          <w:szCs w:val="24"/>
          <w:lang w:bidi="si-LK"/>
        </w:rPr>
        <w:br/>
        <w:t>22.15 The Polymerase Chain Reaction</w:t>
      </w:r>
      <w:r w:rsidRPr="00DC4144">
        <w:rPr>
          <w:rFonts w:ascii="Verdana" w:eastAsia="Times New Roman" w:hAnsi="Verdana" w:cs="Times New Roman"/>
          <w:b/>
          <w:bCs/>
          <w:color w:val="C00000"/>
          <w:sz w:val="24"/>
          <w:szCs w:val="24"/>
          <w:lang w:bidi="si-LK"/>
        </w:rPr>
        <w:br/>
        <w:t xml:space="preserve">22.16 DNA Sequencing </w:t>
      </w:r>
    </w:p>
    <w:p w:rsidR="00034065" w:rsidRDefault="00034065" w:rsidP="00034065">
      <w:pPr>
        <w:autoSpaceDE w:val="0"/>
        <w:autoSpaceDN w:val="0"/>
        <w:adjustRightInd w:val="0"/>
        <w:rPr>
          <w:rFonts w:ascii="Verdana" w:hAnsi="Verdana" w:cs="ArialMT"/>
          <w:lang w:bidi="ta-IN"/>
        </w:rPr>
      </w:pPr>
      <w:r w:rsidRPr="00721D3E">
        <w:rPr>
          <w:rFonts w:ascii="Verdana" w:hAnsi="Verdana" w:cs="ArialMT"/>
          <w:lang w:bidi="ta-IN"/>
        </w:rPr>
        <w:t>Students should be able to:</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Relate DNA to genes and chromosomes.</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Describe the structure of a molecule of DNA including the base-pairing pattern.</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Describe the structure of a nucleotide of RNA.</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Describe the structure of a molecule of RNA.</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 xml:space="preserve">Describe the three kinds of RNA and construct a pictorial representation. </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 xml:space="preserve">Summarize the physiology of DNA in terms of replication and protein </w:t>
      </w:r>
      <w:proofErr w:type="gramStart"/>
      <w:r w:rsidRPr="004E5AA4">
        <w:rPr>
          <w:rFonts w:ascii="Verdana" w:hAnsi="Verdana"/>
        </w:rPr>
        <w:t>synthesis</w:t>
      </w:r>
      <w:proofErr w:type="gramEnd"/>
      <w:r w:rsidRPr="004E5AA4">
        <w:rPr>
          <w:rFonts w:ascii="Verdana" w:hAnsi="Verdana"/>
        </w:rPr>
        <w:t>.</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 xml:space="preserve">List the sequence of events in DNA replication and explain why it is referred to as </w:t>
      </w:r>
      <w:proofErr w:type="spellStart"/>
      <w:r w:rsidRPr="004E5AA4">
        <w:rPr>
          <w:rFonts w:ascii="Verdana" w:hAnsi="Verdana"/>
        </w:rPr>
        <w:t>semiconservative</w:t>
      </w:r>
      <w:proofErr w:type="spellEnd"/>
      <w:r w:rsidRPr="004E5AA4">
        <w:rPr>
          <w:rFonts w:ascii="Verdana" w:hAnsi="Verdana"/>
        </w:rPr>
        <w:t>.</w:t>
      </w:r>
    </w:p>
    <w:p w:rsidR="00721D3E" w:rsidRPr="004E5AA4" w:rsidRDefault="00721D3E" w:rsidP="004E5AA4">
      <w:pPr>
        <w:pStyle w:val="ListParagraph"/>
        <w:numPr>
          <w:ilvl w:val="0"/>
          <w:numId w:val="33"/>
        </w:numPr>
        <w:ind w:left="720" w:hanging="630"/>
        <w:jc w:val="both"/>
        <w:outlineLvl w:val="0"/>
        <w:rPr>
          <w:rFonts w:ascii="Verdana" w:hAnsi="Verdana"/>
        </w:rPr>
      </w:pPr>
      <w:r w:rsidRPr="004E5AA4">
        <w:rPr>
          <w:rFonts w:ascii="Verdana" w:hAnsi="Verdana"/>
        </w:rPr>
        <w:t>Evaluate the process of transcription.</w:t>
      </w:r>
    </w:p>
    <w:p w:rsidR="00721D3E" w:rsidRPr="004E5AA4" w:rsidRDefault="00721D3E" w:rsidP="004E5AA4">
      <w:pPr>
        <w:pStyle w:val="ListParagraph"/>
        <w:numPr>
          <w:ilvl w:val="0"/>
          <w:numId w:val="33"/>
        </w:numPr>
        <w:ind w:left="720" w:hanging="630"/>
        <w:jc w:val="both"/>
        <w:outlineLvl w:val="0"/>
        <w:rPr>
          <w:rFonts w:ascii="Verdana" w:hAnsi="Verdana"/>
        </w:rPr>
      </w:pPr>
      <w:r w:rsidRPr="004E5AA4">
        <w:rPr>
          <w:rFonts w:ascii="Verdana" w:hAnsi="Verdana"/>
        </w:rPr>
        <w:t>Evaluate the process of translation.</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 xml:space="preserve">Given a DNA coding strand and the genetic </w:t>
      </w:r>
      <w:proofErr w:type="gramStart"/>
      <w:r w:rsidRPr="004E5AA4">
        <w:rPr>
          <w:rFonts w:ascii="Verdana" w:hAnsi="Verdana"/>
        </w:rPr>
        <w:t>code ,</w:t>
      </w:r>
      <w:proofErr w:type="gramEnd"/>
      <w:r w:rsidRPr="004E5AA4">
        <w:rPr>
          <w:rFonts w:ascii="Verdana" w:hAnsi="Verdana"/>
        </w:rPr>
        <w:t xml:space="preserve"> determine the complementary messenger RNA strand, the </w:t>
      </w:r>
      <w:proofErr w:type="spellStart"/>
      <w:r w:rsidRPr="004E5AA4">
        <w:rPr>
          <w:rFonts w:ascii="Verdana" w:hAnsi="Verdana"/>
        </w:rPr>
        <w:t>codons</w:t>
      </w:r>
      <w:proofErr w:type="spellEnd"/>
      <w:r w:rsidRPr="004E5AA4">
        <w:rPr>
          <w:rFonts w:ascii="Verdana" w:hAnsi="Verdana"/>
        </w:rPr>
        <w:t xml:space="preserve"> that would be involved in peptide formation from the messenger RNA sequence, and the amino acid sequence that would be translated.</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Define mutation.</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Differentiate between base substitutions and base insertions and/or deletions.</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Discuss sickle-cell anemia.</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Describe how viruses are referenced and categorized.</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 xml:space="preserve">Define </w:t>
      </w:r>
      <w:proofErr w:type="spellStart"/>
      <w:r w:rsidRPr="004E5AA4">
        <w:rPr>
          <w:rFonts w:ascii="Verdana" w:hAnsi="Verdana"/>
        </w:rPr>
        <w:t>bacteriophage</w:t>
      </w:r>
      <w:proofErr w:type="spellEnd"/>
      <w:r w:rsidRPr="004E5AA4">
        <w:rPr>
          <w:rFonts w:ascii="Verdana" w:hAnsi="Verdana"/>
        </w:rPr>
        <w:t>.</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Describe the structure and reproductive cycle(s) of viruses.</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Analyze the HIV virus as an example of a retrovirus.</w:t>
      </w:r>
    </w:p>
    <w:p w:rsidR="00721D3E" w:rsidRPr="004E5AA4" w:rsidRDefault="00721D3E" w:rsidP="004E5AA4">
      <w:pPr>
        <w:pStyle w:val="ListParagraph"/>
        <w:numPr>
          <w:ilvl w:val="0"/>
          <w:numId w:val="33"/>
        </w:numPr>
        <w:ind w:left="720" w:hanging="630"/>
        <w:jc w:val="both"/>
        <w:rPr>
          <w:rFonts w:ascii="Verdana" w:hAnsi="Verdana"/>
        </w:rPr>
      </w:pPr>
      <w:r w:rsidRPr="004E5AA4">
        <w:rPr>
          <w:rFonts w:ascii="Verdana" w:hAnsi="Verdana"/>
        </w:rPr>
        <w:t>Evaluate the dangers associated with emerging viruses.</w:t>
      </w:r>
    </w:p>
    <w:p w:rsidR="004E5AA4" w:rsidRDefault="00C80F36" w:rsidP="004E5AA4">
      <w:pPr>
        <w:autoSpaceDE w:val="0"/>
        <w:autoSpaceDN w:val="0"/>
        <w:adjustRightInd w:val="0"/>
        <w:rPr>
          <w:rFonts w:ascii="Verdana" w:eastAsia="Times New Roman" w:hAnsi="Verdana" w:cs="Times New Roman"/>
          <w:b/>
          <w:bCs/>
          <w:color w:val="C00000"/>
          <w:sz w:val="24"/>
          <w:szCs w:val="24"/>
          <w:lang w:bidi="si-LK"/>
        </w:rPr>
      </w:pPr>
      <w:r w:rsidRPr="00721D3E">
        <w:rPr>
          <w:rFonts w:ascii="Verdana" w:hAnsi="Verdana" w:cs="Times New Roman"/>
          <w:b/>
          <w:bCs/>
          <w:color w:val="C00000"/>
          <w:sz w:val="24"/>
          <w:szCs w:val="24"/>
          <w:lang w:bidi="si-LK"/>
        </w:rPr>
        <w:br w:type="page"/>
      </w:r>
    </w:p>
    <w:p w:rsidR="009B29C1" w:rsidRPr="00DA25C4" w:rsidRDefault="009B29C1" w:rsidP="00DA25C4">
      <w:pPr>
        <w:autoSpaceDE w:val="0"/>
        <w:autoSpaceDN w:val="0"/>
        <w:adjustRightInd w:val="0"/>
        <w:rPr>
          <w:rFonts w:ascii="Verdana" w:hAnsi="Verdana"/>
          <w:b/>
          <w:bCs/>
          <w:color w:val="C00000"/>
          <w:sz w:val="24"/>
          <w:szCs w:val="24"/>
        </w:rPr>
      </w:pPr>
      <w:r w:rsidRPr="00DA25C4">
        <w:rPr>
          <w:rFonts w:ascii="Verdana" w:hAnsi="Verdana"/>
          <w:b/>
          <w:bCs/>
          <w:color w:val="C00000"/>
          <w:sz w:val="24"/>
          <w:szCs w:val="24"/>
        </w:rPr>
        <w:lastRenderedPageBreak/>
        <w:t>Introduction</w:t>
      </w:r>
    </w:p>
    <w:p w:rsidR="004E5AA4" w:rsidRPr="004E5AA4" w:rsidRDefault="004E5AA4" w:rsidP="004E5AA4">
      <w:pPr>
        <w:autoSpaceDE w:val="0"/>
        <w:autoSpaceDN w:val="0"/>
        <w:adjustRightInd w:val="0"/>
        <w:jc w:val="both"/>
        <w:rPr>
          <w:rFonts w:ascii="Verdana" w:eastAsia="Times New Roman" w:hAnsi="Verdana" w:cs="Times New Roman"/>
          <w:sz w:val="24"/>
          <w:szCs w:val="24"/>
          <w:lang w:bidi="si-LK"/>
        </w:rPr>
      </w:pPr>
      <w:r w:rsidRPr="004E5AA4">
        <w:rPr>
          <w:rFonts w:ascii="Verdana" w:eastAsia="Times New Roman" w:hAnsi="Verdana" w:cs="Times New Roman"/>
          <w:sz w:val="24"/>
          <w:szCs w:val="24"/>
          <w:lang w:bidi="si-LK"/>
        </w:rPr>
        <w:t xml:space="preserve">A most remarkable property of living cells is their ability to produce exact replicas of themselves. </w:t>
      </w:r>
      <w:r>
        <w:rPr>
          <w:rFonts w:ascii="Verdana" w:eastAsia="Times New Roman" w:hAnsi="Verdana" w:cs="Times New Roman"/>
          <w:sz w:val="24"/>
          <w:szCs w:val="24"/>
          <w:lang w:bidi="si-LK"/>
        </w:rPr>
        <w:t>This is due to the</w:t>
      </w:r>
      <w:r w:rsidRPr="004E5AA4">
        <w:rPr>
          <w:rFonts w:ascii="Verdana" w:eastAsia="Times New Roman" w:hAnsi="Verdana" w:cs="Times New Roman"/>
          <w:sz w:val="24"/>
          <w:szCs w:val="24"/>
          <w:lang w:bidi="si-LK"/>
        </w:rPr>
        <w:t xml:space="preserve"> cells contain</w:t>
      </w:r>
      <w:r>
        <w:rPr>
          <w:rFonts w:ascii="Verdana" w:eastAsia="Times New Roman" w:hAnsi="Verdana" w:cs="Times New Roman"/>
          <w:sz w:val="24"/>
          <w:szCs w:val="24"/>
          <w:lang w:bidi="si-LK"/>
        </w:rPr>
        <w:t xml:space="preserve">ing fact that </w:t>
      </w:r>
      <w:r w:rsidRPr="004E5AA4">
        <w:rPr>
          <w:rFonts w:ascii="Verdana" w:eastAsia="Times New Roman" w:hAnsi="Verdana" w:cs="Times New Roman"/>
          <w:sz w:val="24"/>
          <w:szCs w:val="24"/>
          <w:lang w:bidi="si-LK"/>
        </w:rPr>
        <w:t>all the instructions needed for making the complete orga</w:t>
      </w:r>
      <w:r>
        <w:rPr>
          <w:rFonts w:ascii="Verdana" w:eastAsia="Times New Roman" w:hAnsi="Verdana" w:cs="Times New Roman"/>
          <w:sz w:val="24"/>
          <w:szCs w:val="24"/>
          <w:lang w:bidi="si-LK"/>
        </w:rPr>
        <w:t>nism of which they are a part. N</w:t>
      </w:r>
      <w:r w:rsidRPr="004E5AA4">
        <w:rPr>
          <w:rFonts w:ascii="Verdana" w:eastAsia="Times New Roman" w:hAnsi="Verdana" w:cs="Times New Roman"/>
          <w:sz w:val="24"/>
          <w:szCs w:val="24"/>
          <w:lang w:bidi="si-LK"/>
        </w:rPr>
        <w:t xml:space="preserve">ucleic acids </w:t>
      </w:r>
      <w:r w:rsidR="00FE75EA">
        <w:rPr>
          <w:rFonts w:ascii="Verdana" w:eastAsia="Times New Roman" w:hAnsi="Verdana" w:cs="Times New Roman"/>
          <w:sz w:val="24"/>
          <w:szCs w:val="24"/>
          <w:lang w:bidi="si-LK"/>
        </w:rPr>
        <w:t>are the</w:t>
      </w:r>
      <w:r w:rsidRPr="004E5AA4">
        <w:rPr>
          <w:rFonts w:ascii="Verdana" w:eastAsia="Times New Roman" w:hAnsi="Verdana" w:cs="Times New Roman"/>
          <w:sz w:val="24"/>
          <w:szCs w:val="24"/>
          <w:lang w:bidi="si-LK"/>
        </w:rPr>
        <w:t xml:space="preserve"> molecules within a cell that are responsible for these amazing capabilities.</w:t>
      </w:r>
    </w:p>
    <w:p w:rsidR="004E5AA4" w:rsidRPr="004E5AA4" w:rsidRDefault="004E5AA4" w:rsidP="004E5AA4">
      <w:pPr>
        <w:autoSpaceDE w:val="0"/>
        <w:autoSpaceDN w:val="0"/>
        <w:adjustRightInd w:val="0"/>
        <w:jc w:val="both"/>
        <w:rPr>
          <w:rFonts w:ascii="Verdana" w:eastAsia="Times New Roman" w:hAnsi="Verdana" w:cs="Times New Roman"/>
          <w:sz w:val="24"/>
          <w:szCs w:val="24"/>
          <w:lang w:bidi="si-LK"/>
        </w:rPr>
      </w:pPr>
    </w:p>
    <w:p w:rsidR="004E5AA4" w:rsidRPr="004E5AA4" w:rsidRDefault="00FE75EA" w:rsidP="004E5AA4">
      <w:pPr>
        <w:autoSpaceDE w:val="0"/>
        <w:autoSpaceDN w:val="0"/>
        <w:adjustRightInd w:val="0"/>
        <w:jc w:val="both"/>
        <w:rPr>
          <w:rFonts w:ascii="Verdana" w:eastAsia="Times New Roman" w:hAnsi="Verdana" w:cs="Times New Roman"/>
          <w:sz w:val="24"/>
          <w:szCs w:val="24"/>
          <w:lang w:bidi="si-LK"/>
        </w:rPr>
      </w:pPr>
      <w:r w:rsidRPr="00FE75EA">
        <w:rPr>
          <w:rFonts w:ascii="Verdana" w:eastAsia="Times New Roman" w:hAnsi="Verdana" w:cs="Times New Roman"/>
          <w:sz w:val="24"/>
          <w:szCs w:val="24"/>
          <w:lang w:bidi="si-LK"/>
        </w:rPr>
        <w:t xml:space="preserve">The first isolation of </w:t>
      </w:r>
      <w:r>
        <w:rPr>
          <w:rFonts w:ascii="Verdana" w:eastAsia="Times New Roman" w:hAnsi="Verdana" w:cs="Times New Roman"/>
          <w:sz w:val="24"/>
          <w:szCs w:val="24"/>
          <w:lang w:bidi="si-LK"/>
        </w:rPr>
        <w:t xml:space="preserve">nucleic </w:t>
      </w:r>
      <w:proofErr w:type="gramStart"/>
      <w:r>
        <w:rPr>
          <w:rFonts w:ascii="Verdana" w:eastAsia="Times New Roman" w:hAnsi="Verdana" w:cs="Times New Roman"/>
          <w:sz w:val="24"/>
          <w:szCs w:val="24"/>
          <w:lang w:bidi="si-LK"/>
        </w:rPr>
        <w:t xml:space="preserve">acid </w:t>
      </w:r>
      <w:r w:rsidRPr="00FE75EA">
        <w:rPr>
          <w:rFonts w:ascii="Verdana" w:eastAsia="Times New Roman" w:hAnsi="Verdana" w:cs="Times New Roman"/>
          <w:sz w:val="24"/>
          <w:szCs w:val="24"/>
          <w:lang w:bidi="si-LK"/>
        </w:rPr>
        <w:t xml:space="preserve"> we</w:t>
      </w:r>
      <w:proofErr w:type="gramEnd"/>
      <w:r w:rsidRPr="00FE75EA">
        <w:rPr>
          <w:rFonts w:ascii="Verdana" w:eastAsia="Times New Roman" w:hAnsi="Verdana" w:cs="Times New Roman"/>
          <w:sz w:val="24"/>
          <w:szCs w:val="24"/>
          <w:lang w:bidi="si-LK"/>
        </w:rPr>
        <w:t xml:space="preserve"> now refer to as DNA was accomplished by </w:t>
      </w:r>
      <w:r w:rsidRPr="004E5AA4">
        <w:rPr>
          <w:rFonts w:ascii="Verdana" w:eastAsia="Times New Roman" w:hAnsi="Verdana" w:cs="Times New Roman"/>
          <w:sz w:val="24"/>
          <w:szCs w:val="24"/>
          <w:lang w:bidi="si-LK"/>
        </w:rPr>
        <w:t xml:space="preserve">Swiss physiologist </w:t>
      </w:r>
      <w:r w:rsidRPr="00FE75EA">
        <w:rPr>
          <w:rFonts w:ascii="Verdana" w:eastAsia="Times New Roman" w:hAnsi="Verdana" w:cs="Times New Roman"/>
          <w:sz w:val="24"/>
          <w:szCs w:val="24"/>
          <w:lang w:bidi="si-LK"/>
        </w:rPr>
        <w:t>Johann</w:t>
      </w:r>
      <w:r>
        <w:rPr>
          <w:rFonts w:ascii="Verdana" w:eastAsia="Times New Roman" w:hAnsi="Verdana" w:cs="Times New Roman"/>
          <w:sz w:val="24"/>
          <w:szCs w:val="24"/>
          <w:lang w:bidi="si-LK"/>
        </w:rPr>
        <w:t xml:space="preserve"> Friedrich </w:t>
      </w:r>
      <w:proofErr w:type="spellStart"/>
      <w:r>
        <w:rPr>
          <w:rFonts w:ascii="Verdana" w:eastAsia="Times New Roman" w:hAnsi="Verdana" w:cs="Times New Roman"/>
          <w:sz w:val="24"/>
          <w:szCs w:val="24"/>
          <w:lang w:bidi="si-LK"/>
        </w:rPr>
        <w:t>Miescher</w:t>
      </w:r>
      <w:proofErr w:type="spellEnd"/>
      <w:r>
        <w:rPr>
          <w:rFonts w:ascii="Verdana" w:eastAsia="Times New Roman" w:hAnsi="Verdana" w:cs="Times New Roman"/>
          <w:sz w:val="24"/>
          <w:szCs w:val="24"/>
          <w:lang w:bidi="si-LK"/>
        </w:rPr>
        <w:t xml:space="preserve"> circa 1870 </w:t>
      </w:r>
      <w:r w:rsidR="004E5AA4" w:rsidRPr="004E5AA4">
        <w:rPr>
          <w:rFonts w:ascii="Verdana" w:eastAsia="Times New Roman" w:hAnsi="Verdana" w:cs="Times New Roman"/>
          <w:sz w:val="24"/>
          <w:szCs w:val="24"/>
          <w:lang w:bidi="si-LK"/>
        </w:rPr>
        <w:t xml:space="preserve">while studying the nuclei of white blood cells. </w:t>
      </w:r>
      <w:r w:rsidRPr="00FE75EA">
        <w:rPr>
          <w:rFonts w:ascii="Verdana" w:eastAsia="Times New Roman" w:hAnsi="Verdana" w:cs="Times New Roman"/>
          <w:sz w:val="24"/>
          <w:szCs w:val="24"/>
          <w:lang w:bidi="si-LK"/>
        </w:rPr>
        <w:t xml:space="preserve">In the 1920's nucleic acids were found to be major components of chromosomes, small gene-carrying bodies in the nuclei of complex cells. Elemental analysis of nucleic acids showed the presence of phosphorus, in addition to the usual C, H, </w:t>
      </w:r>
      <w:proofErr w:type="gramStart"/>
      <w:r w:rsidRPr="00FE75EA">
        <w:rPr>
          <w:rFonts w:ascii="Verdana" w:eastAsia="Times New Roman" w:hAnsi="Verdana" w:cs="Times New Roman"/>
          <w:sz w:val="24"/>
          <w:szCs w:val="24"/>
          <w:lang w:bidi="si-LK"/>
        </w:rPr>
        <w:t>N</w:t>
      </w:r>
      <w:proofErr w:type="gramEnd"/>
      <w:r w:rsidRPr="00FE75EA">
        <w:rPr>
          <w:rFonts w:ascii="Verdana" w:eastAsia="Times New Roman" w:hAnsi="Verdana" w:cs="Times New Roman"/>
          <w:sz w:val="24"/>
          <w:szCs w:val="24"/>
          <w:lang w:bidi="si-LK"/>
        </w:rPr>
        <w:t xml:space="preserve"> &amp; O.</w:t>
      </w:r>
      <w:r w:rsidR="004E5AA4" w:rsidRPr="004E5AA4">
        <w:rPr>
          <w:rFonts w:ascii="Verdana" w:eastAsia="Times New Roman" w:hAnsi="Verdana" w:cs="Times New Roman"/>
          <w:sz w:val="24"/>
          <w:szCs w:val="24"/>
          <w:lang w:bidi="si-LK"/>
        </w:rPr>
        <w:t xml:space="preserve"> </w:t>
      </w:r>
      <w:r>
        <w:rPr>
          <w:rFonts w:ascii="Verdana" w:eastAsia="Times New Roman" w:hAnsi="Verdana" w:cs="Times New Roman"/>
          <w:sz w:val="24"/>
          <w:szCs w:val="24"/>
          <w:lang w:bidi="si-LK"/>
        </w:rPr>
        <w:t>W</w:t>
      </w:r>
      <w:r w:rsidR="004E5AA4" w:rsidRPr="004E5AA4">
        <w:rPr>
          <w:rFonts w:ascii="Verdana" w:eastAsia="Times New Roman" w:hAnsi="Verdana" w:cs="Times New Roman"/>
          <w:sz w:val="24"/>
          <w:szCs w:val="24"/>
          <w:lang w:bidi="si-LK"/>
        </w:rPr>
        <w:t xml:space="preserve">e now know that nucleic acids are found throughout a cell, not just in the nucleus, the name </w:t>
      </w:r>
      <w:r>
        <w:rPr>
          <w:rFonts w:ascii="Verdana" w:eastAsia="Times New Roman" w:hAnsi="Verdana" w:cs="Times New Roman"/>
          <w:sz w:val="24"/>
          <w:szCs w:val="24"/>
          <w:lang w:bidi="si-LK"/>
        </w:rPr>
        <w:t xml:space="preserve">nucleic acid </w:t>
      </w:r>
      <w:r w:rsidR="004E5AA4" w:rsidRPr="004E5AA4">
        <w:rPr>
          <w:rFonts w:ascii="Verdana" w:eastAsia="Times New Roman" w:hAnsi="Verdana" w:cs="Times New Roman"/>
          <w:sz w:val="24"/>
          <w:szCs w:val="24"/>
          <w:lang w:bidi="si-LK"/>
        </w:rPr>
        <w:t>is still used for such materials.</w:t>
      </w:r>
    </w:p>
    <w:p w:rsidR="00FE75EA" w:rsidRPr="00FE75EA" w:rsidRDefault="00FE75EA" w:rsidP="00FE75EA">
      <w:pPr>
        <w:pStyle w:val="Heading3"/>
        <w:spacing w:before="0" w:beforeAutospacing="0" w:after="0" w:afterAutospacing="0"/>
        <w:jc w:val="both"/>
        <w:rPr>
          <w:rFonts w:ascii="Verdana" w:hAnsi="Verdana"/>
          <w:b w:val="0"/>
          <w:bCs w:val="0"/>
          <w:color w:val="000000"/>
          <w:sz w:val="24"/>
          <w:szCs w:val="24"/>
        </w:rPr>
      </w:pPr>
      <w:r w:rsidRPr="00FE75EA">
        <w:rPr>
          <w:rFonts w:ascii="Verdana" w:hAnsi="Verdana"/>
          <w:b w:val="0"/>
          <w:bCs w:val="0"/>
          <w:color w:val="000000"/>
          <w:sz w:val="24"/>
          <w:szCs w:val="24"/>
        </w:rPr>
        <w:t xml:space="preserve">A nucleic acid is a polymer in which the monomer units are nucleotides. There are two Types of Nucleic Acids: </w:t>
      </w:r>
    </w:p>
    <w:p w:rsidR="00FE75EA" w:rsidRPr="00FE75EA" w:rsidRDefault="00FE75EA" w:rsidP="00FE75EA">
      <w:pPr>
        <w:pStyle w:val="Heading3"/>
        <w:spacing w:before="0" w:beforeAutospacing="0" w:after="0" w:afterAutospacing="0"/>
        <w:jc w:val="both"/>
        <w:rPr>
          <w:rFonts w:ascii="Verdana" w:hAnsi="Verdana"/>
          <w:b w:val="0"/>
          <w:bCs w:val="0"/>
          <w:color w:val="000000"/>
          <w:sz w:val="24"/>
          <w:szCs w:val="24"/>
        </w:rPr>
      </w:pPr>
      <w:r w:rsidRPr="00FE75EA">
        <w:rPr>
          <w:rFonts w:ascii="Verdana" w:hAnsi="Verdana"/>
          <w:color w:val="C00000"/>
          <w:sz w:val="24"/>
          <w:szCs w:val="24"/>
        </w:rPr>
        <w:t>DNA: Deoxyribonucleic Acid</w:t>
      </w:r>
      <w:r w:rsidRPr="00FE75EA">
        <w:rPr>
          <w:rFonts w:ascii="Verdana" w:hAnsi="Verdana"/>
          <w:b w:val="0"/>
          <w:bCs w:val="0"/>
          <w:color w:val="000000"/>
          <w:sz w:val="24"/>
          <w:szCs w:val="24"/>
        </w:rPr>
        <w:t>: Found within cell nucleus</w:t>
      </w:r>
      <w:r>
        <w:rPr>
          <w:rFonts w:ascii="Verdana" w:hAnsi="Verdana"/>
          <w:b w:val="0"/>
          <w:bCs w:val="0"/>
          <w:color w:val="000000"/>
          <w:sz w:val="24"/>
          <w:szCs w:val="24"/>
        </w:rPr>
        <w:t xml:space="preserve"> for storing</w:t>
      </w:r>
      <w:r w:rsidRPr="00FE75EA">
        <w:rPr>
          <w:rFonts w:ascii="Verdana" w:hAnsi="Verdana"/>
          <w:b w:val="0"/>
          <w:bCs w:val="0"/>
          <w:color w:val="000000"/>
          <w:sz w:val="24"/>
          <w:szCs w:val="24"/>
        </w:rPr>
        <w:t xml:space="preserve"> and </w:t>
      </w:r>
      <w:proofErr w:type="spellStart"/>
      <w:r w:rsidRPr="00FE75EA">
        <w:rPr>
          <w:rFonts w:ascii="Verdana" w:hAnsi="Verdana"/>
          <w:b w:val="0"/>
          <w:bCs w:val="0"/>
          <w:color w:val="000000"/>
          <w:sz w:val="24"/>
          <w:szCs w:val="24"/>
        </w:rPr>
        <w:t>transfer</w:t>
      </w:r>
      <w:r>
        <w:rPr>
          <w:rFonts w:ascii="Verdana" w:hAnsi="Verdana"/>
          <w:b w:val="0"/>
          <w:bCs w:val="0"/>
          <w:color w:val="000000"/>
          <w:sz w:val="24"/>
          <w:szCs w:val="24"/>
        </w:rPr>
        <w:t>ing</w:t>
      </w:r>
      <w:proofErr w:type="spellEnd"/>
      <w:r w:rsidRPr="00FE75EA">
        <w:rPr>
          <w:rFonts w:ascii="Verdana" w:hAnsi="Verdana"/>
          <w:b w:val="0"/>
          <w:bCs w:val="0"/>
          <w:color w:val="000000"/>
          <w:sz w:val="24"/>
          <w:szCs w:val="24"/>
        </w:rPr>
        <w:t xml:space="preserve"> of genetic information</w:t>
      </w:r>
      <w:r>
        <w:rPr>
          <w:rFonts w:ascii="Verdana" w:hAnsi="Verdana"/>
          <w:b w:val="0"/>
          <w:bCs w:val="0"/>
          <w:color w:val="000000"/>
          <w:sz w:val="24"/>
          <w:szCs w:val="24"/>
        </w:rPr>
        <w:t xml:space="preserve"> that are p</w:t>
      </w:r>
      <w:r w:rsidRPr="00FE75EA">
        <w:rPr>
          <w:rFonts w:ascii="Verdana" w:hAnsi="Verdana"/>
          <w:b w:val="0"/>
          <w:bCs w:val="0"/>
          <w:color w:val="000000"/>
          <w:sz w:val="24"/>
          <w:szCs w:val="24"/>
        </w:rPr>
        <w:t>assed from one cell to other during cell division</w:t>
      </w:r>
    </w:p>
    <w:p w:rsidR="004E5AA4" w:rsidRDefault="00FE75EA" w:rsidP="00FE75EA">
      <w:pPr>
        <w:pStyle w:val="Heading3"/>
        <w:spacing w:before="0" w:beforeAutospacing="0" w:after="0" w:afterAutospacing="0"/>
        <w:jc w:val="both"/>
        <w:rPr>
          <w:rFonts w:ascii="Verdana" w:hAnsi="Verdana"/>
          <w:b w:val="0"/>
          <w:bCs w:val="0"/>
          <w:color w:val="000000"/>
          <w:sz w:val="24"/>
          <w:szCs w:val="24"/>
        </w:rPr>
      </w:pPr>
      <w:r w:rsidRPr="00FE75EA">
        <w:rPr>
          <w:rFonts w:ascii="Verdana" w:hAnsi="Verdana"/>
          <w:color w:val="C00000"/>
          <w:sz w:val="24"/>
          <w:szCs w:val="24"/>
        </w:rPr>
        <w:t>RNA: Ribonucleic Acid</w:t>
      </w:r>
      <w:r w:rsidRPr="00FE75EA">
        <w:rPr>
          <w:rFonts w:ascii="Verdana" w:hAnsi="Verdana"/>
          <w:b w:val="0"/>
          <w:bCs w:val="0"/>
          <w:color w:val="000000"/>
          <w:sz w:val="24"/>
          <w:szCs w:val="24"/>
        </w:rPr>
        <w:t>: Occurs in all parts of cell</w:t>
      </w:r>
      <w:r>
        <w:rPr>
          <w:rFonts w:ascii="Verdana" w:hAnsi="Verdana"/>
          <w:b w:val="0"/>
          <w:bCs w:val="0"/>
          <w:color w:val="000000"/>
          <w:sz w:val="24"/>
          <w:szCs w:val="24"/>
        </w:rPr>
        <w:t xml:space="preserve"> serving the p</w:t>
      </w:r>
      <w:r w:rsidRPr="00FE75EA">
        <w:rPr>
          <w:rFonts w:ascii="Verdana" w:hAnsi="Verdana"/>
          <w:b w:val="0"/>
          <w:bCs w:val="0"/>
          <w:color w:val="000000"/>
          <w:sz w:val="24"/>
          <w:szCs w:val="24"/>
        </w:rPr>
        <w:t>rimary function is to synthesize the proteins</w:t>
      </w:r>
      <w:r>
        <w:rPr>
          <w:rFonts w:ascii="Verdana" w:hAnsi="Verdana"/>
          <w:b w:val="0"/>
          <w:bCs w:val="0"/>
          <w:color w:val="000000"/>
          <w:sz w:val="24"/>
          <w:szCs w:val="24"/>
        </w:rPr>
        <w:t xml:space="preserve"> needed for cell functions.</w:t>
      </w:r>
    </w:p>
    <w:p w:rsidR="00523BCF" w:rsidRDefault="00523BCF" w:rsidP="00FE75EA">
      <w:pPr>
        <w:pStyle w:val="Heading3"/>
        <w:spacing w:before="0" w:beforeAutospacing="0" w:after="0" w:afterAutospacing="0"/>
        <w:jc w:val="both"/>
        <w:rPr>
          <w:rFonts w:ascii="Verdana" w:hAnsi="Verdana" w:cs="Times New Roman"/>
          <w:color w:val="C00000"/>
          <w:sz w:val="24"/>
          <w:szCs w:val="24"/>
          <w:lang w:bidi="si-LK"/>
        </w:rPr>
      </w:pPr>
    </w:p>
    <w:p w:rsidR="00FE75EA" w:rsidRDefault="00FE75EA" w:rsidP="00FE75EA">
      <w:pPr>
        <w:pStyle w:val="Heading3"/>
        <w:spacing w:before="0" w:beforeAutospacing="0" w:after="0" w:afterAutospacing="0"/>
        <w:jc w:val="both"/>
        <w:rPr>
          <w:rFonts w:ascii="Verdana" w:hAnsi="Verdana" w:cs="Times New Roman"/>
          <w:color w:val="C00000"/>
          <w:sz w:val="24"/>
          <w:szCs w:val="24"/>
          <w:lang w:bidi="si-LK"/>
        </w:rPr>
      </w:pPr>
      <w:r w:rsidRPr="00523BCF">
        <w:rPr>
          <w:rFonts w:ascii="Verdana" w:hAnsi="Verdana" w:cs="Times New Roman"/>
          <w:color w:val="C00000"/>
          <w:sz w:val="24"/>
          <w:szCs w:val="24"/>
          <w:lang w:bidi="si-LK"/>
        </w:rPr>
        <w:t>22.1 Types of Nucleic Acids</w:t>
      </w:r>
    </w:p>
    <w:p w:rsidR="004D1AB5" w:rsidRPr="004F7FCE" w:rsidRDefault="004D1AB5" w:rsidP="004F7FCE">
      <w:pPr>
        <w:pStyle w:val="main"/>
        <w:jc w:val="both"/>
        <w:rPr>
          <w:rFonts w:ascii="Verdana" w:hAnsi="Verdana"/>
        </w:rPr>
      </w:pPr>
      <w:r w:rsidRPr="004F7FCE">
        <w:rPr>
          <w:rFonts w:ascii="Verdana" w:hAnsi="Verdana"/>
        </w:rPr>
        <w:t xml:space="preserve">The nucleic acids are very large molecules that have two main parts. The backbone of a nucleic acid is made of alternating sugar and phosphate molecules bonded together in a long chain, represented below: </w:t>
      </w:r>
    </w:p>
    <w:tbl>
      <w:tblPr>
        <w:tblW w:w="0" w:type="auto"/>
        <w:jc w:val="center"/>
        <w:tblCellSpacing w:w="0" w:type="dxa"/>
        <w:tblCellMar>
          <w:left w:w="0" w:type="dxa"/>
          <w:right w:w="0" w:type="dxa"/>
        </w:tblCellMar>
        <w:tblLook w:val="04A0"/>
      </w:tblPr>
      <w:tblGrid>
        <w:gridCol w:w="1470"/>
        <w:gridCol w:w="1020"/>
        <w:gridCol w:w="1470"/>
        <w:gridCol w:w="1020"/>
        <w:gridCol w:w="167"/>
      </w:tblGrid>
      <w:tr w:rsidR="004D1AB5" w:rsidTr="004D1AB5">
        <w:trPr>
          <w:tblCellSpacing w:w="0" w:type="dxa"/>
          <w:jc w:val="center"/>
        </w:trPr>
        <w:tc>
          <w:tcPr>
            <w:tcW w:w="0" w:type="auto"/>
            <w:shd w:val="clear" w:color="auto" w:fill="6699FF"/>
            <w:vAlign w:val="bottom"/>
            <w:hideMark/>
          </w:tcPr>
          <w:p w:rsidR="004D1AB5" w:rsidRDefault="004D1AB5">
            <w:pPr>
              <w:jc w:val="center"/>
              <w:rPr>
                <w:sz w:val="24"/>
                <w:szCs w:val="24"/>
              </w:rPr>
            </w:pPr>
            <w:r>
              <w:rPr>
                <w:noProof/>
                <w:lang w:bidi="si-LK"/>
              </w:rPr>
              <w:drawing>
                <wp:inline distT="0" distB="0" distL="0" distR="0">
                  <wp:extent cx="914400" cy="942975"/>
                  <wp:effectExtent l="19050" t="0" r="0" b="0"/>
                  <wp:docPr id="33" name="Picture 33" descr="Sugar molecula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gar molecular diagram"/>
                          <pic:cNvPicPr>
                            <a:picLocks noChangeAspect="1" noChangeArrowheads="1"/>
                          </pic:cNvPicPr>
                        </pic:nvPicPr>
                        <pic:blipFill>
                          <a:blip r:embed="rId7"/>
                          <a:srcRect/>
                          <a:stretch>
                            <a:fillRect/>
                          </a:stretch>
                        </pic:blipFill>
                        <pic:spPr bwMode="auto">
                          <a:xfrm>
                            <a:off x="0" y="0"/>
                            <a:ext cx="914400" cy="942975"/>
                          </a:xfrm>
                          <a:prstGeom prst="rect">
                            <a:avLst/>
                          </a:prstGeom>
                          <a:noFill/>
                          <a:ln w="9525">
                            <a:noFill/>
                            <a:miter lim="800000"/>
                            <a:headEnd/>
                            <a:tailEnd/>
                          </a:ln>
                        </pic:spPr>
                      </pic:pic>
                    </a:graphicData>
                  </a:graphic>
                </wp:inline>
              </w:drawing>
            </w:r>
          </w:p>
        </w:tc>
        <w:tc>
          <w:tcPr>
            <w:tcW w:w="0" w:type="auto"/>
            <w:shd w:val="clear" w:color="auto" w:fill="6699FF"/>
            <w:vAlign w:val="bottom"/>
            <w:hideMark/>
          </w:tcPr>
          <w:p w:rsidR="004D1AB5" w:rsidRDefault="004D1AB5">
            <w:pPr>
              <w:jc w:val="center"/>
              <w:rPr>
                <w:sz w:val="24"/>
                <w:szCs w:val="24"/>
              </w:rPr>
            </w:pPr>
            <w:r>
              <w:rPr>
                <w:noProof/>
                <w:lang w:bidi="si-LK"/>
              </w:rPr>
              <w:drawing>
                <wp:inline distT="0" distB="0" distL="0" distR="0">
                  <wp:extent cx="628650" cy="504825"/>
                  <wp:effectExtent l="19050" t="0" r="0" b="0"/>
                  <wp:docPr id="34" name="Picture 34" descr="phosp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hosphate"/>
                          <pic:cNvPicPr>
                            <a:picLocks noChangeAspect="1" noChangeArrowheads="1"/>
                          </pic:cNvPicPr>
                        </pic:nvPicPr>
                        <pic:blipFill>
                          <a:blip r:embed="rId8"/>
                          <a:srcRect/>
                          <a:stretch>
                            <a:fillRect/>
                          </a:stretch>
                        </pic:blipFill>
                        <pic:spPr bwMode="auto">
                          <a:xfrm>
                            <a:off x="0" y="0"/>
                            <a:ext cx="628650" cy="504825"/>
                          </a:xfrm>
                          <a:prstGeom prst="rect">
                            <a:avLst/>
                          </a:prstGeom>
                          <a:noFill/>
                          <a:ln w="9525">
                            <a:noFill/>
                            <a:miter lim="800000"/>
                            <a:headEnd/>
                            <a:tailEnd/>
                          </a:ln>
                        </pic:spPr>
                      </pic:pic>
                    </a:graphicData>
                  </a:graphic>
                </wp:inline>
              </w:drawing>
            </w:r>
          </w:p>
        </w:tc>
        <w:tc>
          <w:tcPr>
            <w:tcW w:w="0" w:type="auto"/>
            <w:shd w:val="clear" w:color="auto" w:fill="6699FF"/>
            <w:vAlign w:val="bottom"/>
            <w:hideMark/>
          </w:tcPr>
          <w:p w:rsidR="004D1AB5" w:rsidRDefault="004D1AB5">
            <w:pPr>
              <w:jc w:val="center"/>
              <w:rPr>
                <w:sz w:val="24"/>
                <w:szCs w:val="24"/>
              </w:rPr>
            </w:pPr>
            <w:r>
              <w:rPr>
                <w:noProof/>
                <w:lang w:bidi="si-LK"/>
              </w:rPr>
              <w:drawing>
                <wp:inline distT="0" distB="0" distL="0" distR="0">
                  <wp:extent cx="914400" cy="942975"/>
                  <wp:effectExtent l="19050" t="0" r="0" b="0"/>
                  <wp:docPr id="35" name="Picture 35" descr="Sugar molecula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ugar molecular diagram"/>
                          <pic:cNvPicPr>
                            <a:picLocks noChangeAspect="1" noChangeArrowheads="1"/>
                          </pic:cNvPicPr>
                        </pic:nvPicPr>
                        <pic:blipFill>
                          <a:blip r:embed="rId7"/>
                          <a:srcRect/>
                          <a:stretch>
                            <a:fillRect/>
                          </a:stretch>
                        </pic:blipFill>
                        <pic:spPr bwMode="auto">
                          <a:xfrm>
                            <a:off x="0" y="0"/>
                            <a:ext cx="914400" cy="942975"/>
                          </a:xfrm>
                          <a:prstGeom prst="rect">
                            <a:avLst/>
                          </a:prstGeom>
                          <a:noFill/>
                          <a:ln w="9525">
                            <a:noFill/>
                            <a:miter lim="800000"/>
                            <a:headEnd/>
                            <a:tailEnd/>
                          </a:ln>
                        </pic:spPr>
                      </pic:pic>
                    </a:graphicData>
                  </a:graphic>
                </wp:inline>
              </w:drawing>
            </w:r>
          </w:p>
        </w:tc>
        <w:tc>
          <w:tcPr>
            <w:tcW w:w="0" w:type="auto"/>
            <w:shd w:val="clear" w:color="auto" w:fill="6699FF"/>
            <w:vAlign w:val="bottom"/>
            <w:hideMark/>
          </w:tcPr>
          <w:p w:rsidR="004D1AB5" w:rsidRDefault="004D1AB5">
            <w:pPr>
              <w:jc w:val="center"/>
              <w:rPr>
                <w:sz w:val="24"/>
                <w:szCs w:val="24"/>
              </w:rPr>
            </w:pPr>
            <w:r>
              <w:rPr>
                <w:noProof/>
                <w:lang w:bidi="si-LK"/>
              </w:rPr>
              <w:drawing>
                <wp:inline distT="0" distB="0" distL="0" distR="0">
                  <wp:extent cx="628650" cy="504825"/>
                  <wp:effectExtent l="19050" t="0" r="0" b="0"/>
                  <wp:docPr id="36" name="Picture 36" descr="phosph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sphate"/>
                          <pic:cNvPicPr>
                            <a:picLocks noChangeAspect="1" noChangeArrowheads="1"/>
                          </pic:cNvPicPr>
                        </pic:nvPicPr>
                        <pic:blipFill>
                          <a:blip r:embed="rId8"/>
                          <a:srcRect/>
                          <a:stretch>
                            <a:fillRect/>
                          </a:stretch>
                        </pic:blipFill>
                        <pic:spPr bwMode="auto">
                          <a:xfrm>
                            <a:off x="0" y="0"/>
                            <a:ext cx="628650" cy="504825"/>
                          </a:xfrm>
                          <a:prstGeom prst="rect">
                            <a:avLst/>
                          </a:prstGeom>
                          <a:noFill/>
                          <a:ln w="9525">
                            <a:noFill/>
                            <a:miter lim="800000"/>
                            <a:headEnd/>
                            <a:tailEnd/>
                          </a:ln>
                        </pic:spPr>
                      </pic:pic>
                    </a:graphicData>
                  </a:graphic>
                </wp:inline>
              </w:drawing>
            </w:r>
          </w:p>
        </w:tc>
        <w:tc>
          <w:tcPr>
            <w:tcW w:w="0" w:type="auto"/>
            <w:shd w:val="clear" w:color="auto" w:fill="6699FF"/>
            <w:vAlign w:val="bottom"/>
            <w:hideMark/>
          </w:tcPr>
          <w:p w:rsidR="004D1AB5" w:rsidRDefault="004D1AB5">
            <w:pPr>
              <w:jc w:val="center"/>
              <w:rPr>
                <w:sz w:val="24"/>
                <w:szCs w:val="24"/>
              </w:rPr>
            </w:pPr>
            <w:r>
              <w:t> </w:t>
            </w:r>
          </w:p>
        </w:tc>
      </w:tr>
      <w:tr w:rsidR="004D1AB5" w:rsidTr="004D1AB5">
        <w:trPr>
          <w:tblCellSpacing w:w="0" w:type="dxa"/>
          <w:jc w:val="center"/>
        </w:trPr>
        <w:tc>
          <w:tcPr>
            <w:tcW w:w="0" w:type="auto"/>
            <w:shd w:val="clear" w:color="auto" w:fill="6699FF"/>
            <w:vAlign w:val="center"/>
            <w:hideMark/>
          </w:tcPr>
          <w:p w:rsidR="004D1AB5" w:rsidRDefault="004D1AB5">
            <w:pPr>
              <w:jc w:val="center"/>
              <w:rPr>
                <w:sz w:val="24"/>
                <w:szCs w:val="24"/>
              </w:rPr>
            </w:pPr>
            <w:r>
              <w:t>sugar</w:t>
            </w:r>
          </w:p>
        </w:tc>
        <w:tc>
          <w:tcPr>
            <w:tcW w:w="0" w:type="auto"/>
            <w:shd w:val="clear" w:color="auto" w:fill="6699FF"/>
            <w:vAlign w:val="center"/>
            <w:hideMark/>
          </w:tcPr>
          <w:p w:rsidR="004D1AB5" w:rsidRDefault="004D1AB5">
            <w:pPr>
              <w:jc w:val="center"/>
              <w:rPr>
                <w:sz w:val="24"/>
                <w:szCs w:val="24"/>
              </w:rPr>
            </w:pPr>
            <w:r>
              <w:t>phosphate</w:t>
            </w:r>
          </w:p>
        </w:tc>
        <w:tc>
          <w:tcPr>
            <w:tcW w:w="0" w:type="auto"/>
            <w:shd w:val="clear" w:color="auto" w:fill="6699FF"/>
            <w:vAlign w:val="center"/>
            <w:hideMark/>
          </w:tcPr>
          <w:p w:rsidR="004D1AB5" w:rsidRDefault="004D1AB5">
            <w:pPr>
              <w:jc w:val="center"/>
              <w:rPr>
                <w:sz w:val="24"/>
                <w:szCs w:val="24"/>
              </w:rPr>
            </w:pPr>
            <w:r>
              <w:t>sugar</w:t>
            </w:r>
          </w:p>
        </w:tc>
        <w:tc>
          <w:tcPr>
            <w:tcW w:w="0" w:type="auto"/>
            <w:shd w:val="clear" w:color="auto" w:fill="6699FF"/>
            <w:vAlign w:val="center"/>
            <w:hideMark/>
          </w:tcPr>
          <w:p w:rsidR="004D1AB5" w:rsidRDefault="004D1AB5">
            <w:pPr>
              <w:jc w:val="center"/>
              <w:rPr>
                <w:sz w:val="24"/>
                <w:szCs w:val="24"/>
              </w:rPr>
            </w:pPr>
            <w:r>
              <w:t>phosphate</w:t>
            </w:r>
          </w:p>
        </w:tc>
        <w:tc>
          <w:tcPr>
            <w:tcW w:w="0" w:type="auto"/>
            <w:shd w:val="clear" w:color="auto" w:fill="6699FF"/>
            <w:vAlign w:val="center"/>
            <w:hideMark/>
          </w:tcPr>
          <w:p w:rsidR="004D1AB5" w:rsidRDefault="004D1AB5">
            <w:pPr>
              <w:jc w:val="center"/>
              <w:rPr>
                <w:sz w:val="24"/>
                <w:szCs w:val="24"/>
              </w:rPr>
            </w:pPr>
            <w:r>
              <w:t>...</w:t>
            </w:r>
          </w:p>
        </w:tc>
      </w:tr>
    </w:tbl>
    <w:p w:rsidR="004D1AB5" w:rsidRDefault="004F7FCE" w:rsidP="004D1AB5">
      <w:pPr>
        <w:pStyle w:val="main"/>
        <w:jc w:val="center"/>
      </w:pPr>
      <w:r>
        <w:rPr>
          <w:noProof/>
        </w:rPr>
        <w:drawing>
          <wp:inline distT="0" distB="0" distL="0" distR="0">
            <wp:extent cx="2066925" cy="1187888"/>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rcRect/>
                    <a:stretch>
                      <a:fillRect/>
                    </a:stretch>
                  </pic:blipFill>
                  <pic:spPr bwMode="auto">
                    <a:xfrm>
                      <a:off x="0" y="0"/>
                      <a:ext cx="2066925" cy="1187888"/>
                    </a:xfrm>
                    <a:prstGeom prst="rect">
                      <a:avLst/>
                    </a:prstGeom>
                    <a:noFill/>
                    <a:ln w="9525">
                      <a:noFill/>
                      <a:miter lim="800000"/>
                      <a:headEnd/>
                      <a:tailEnd/>
                    </a:ln>
                  </pic:spPr>
                </pic:pic>
              </a:graphicData>
            </a:graphic>
          </wp:inline>
        </w:drawing>
      </w:r>
    </w:p>
    <w:p w:rsidR="00292159" w:rsidRDefault="004D1AB5" w:rsidP="00292159">
      <w:pPr>
        <w:pStyle w:val="main"/>
        <w:rPr>
          <w:rFonts w:ascii="Verdana" w:hAnsi="Verdana"/>
        </w:rPr>
      </w:pPr>
      <w:r w:rsidRPr="004F7FCE">
        <w:rPr>
          <w:rFonts w:ascii="Verdana" w:hAnsi="Verdana"/>
        </w:rPr>
        <w:lastRenderedPageBreak/>
        <w:t>Each of the sugar groups in the backbone is attached (via the bond shown in red) to a third type of molecule called a nucleotide base</w:t>
      </w:r>
      <w:r w:rsidR="004F7FCE">
        <w:rPr>
          <w:rFonts w:ascii="Verdana" w:hAnsi="Verdana"/>
        </w:rPr>
        <w:t xml:space="preserve">. </w:t>
      </w:r>
      <w:r w:rsidR="004F7FCE" w:rsidRPr="004F7FCE">
        <w:rPr>
          <w:rFonts w:ascii="Verdana" w:hAnsi="Verdana"/>
        </w:rPr>
        <w:t xml:space="preserve">There are only four different nucleotide bases can occur in a nucleic acid and are classified as </w:t>
      </w:r>
      <w:proofErr w:type="spellStart"/>
      <w:r w:rsidR="004F7FCE" w:rsidRPr="004F7FCE">
        <w:rPr>
          <w:rFonts w:ascii="Verdana" w:hAnsi="Verdana"/>
        </w:rPr>
        <w:t>pyrimidine</w:t>
      </w:r>
      <w:proofErr w:type="spellEnd"/>
      <w:r w:rsidR="004F7FCE" w:rsidRPr="004F7FCE">
        <w:rPr>
          <w:rFonts w:ascii="Verdana" w:hAnsi="Verdana"/>
        </w:rPr>
        <w:t xml:space="preserve"> or </w:t>
      </w:r>
      <w:proofErr w:type="spellStart"/>
      <w:r w:rsidR="004F7FCE" w:rsidRPr="004F7FCE">
        <w:rPr>
          <w:rFonts w:ascii="Verdana" w:hAnsi="Verdana"/>
        </w:rPr>
        <w:t>purine</w:t>
      </w:r>
      <w:proofErr w:type="spellEnd"/>
      <w:r w:rsidR="004F7FCE" w:rsidRPr="004F7FCE">
        <w:rPr>
          <w:rFonts w:ascii="Verdana" w:hAnsi="Verdana"/>
        </w:rPr>
        <w:t xml:space="preserve"> bases:</w:t>
      </w:r>
      <w:r w:rsidR="00775F95" w:rsidRPr="00775F95">
        <w:rPr>
          <w:noProof/>
        </w:rPr>
        <w:drawing>
          <wp:inline distT="0" distB="0" distL="0" distR="0">
            <wp:extent cx="5332408" cy="3487509"/>
            <wp:effectExtent l="19050" t="0" r="1592" b="0"/>
            <wp:docPr id="8" name="Picture 9" descr="http://www.cem.msu.edu/~reusch/VirtualText/Images3/dna_rna1.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em.msu.edu/~reusch/VirtualText/Images3/dna_rna1.gif">
                      <a:hlinkClick r:id="rId10"/>
                    </pic:cNvPr>
                    <pic:cNvPicPr>
                      <a:picLocks noChangeAspect="1" noChangeArrowheads="1"/>
                    </pic:cNvPicPr>
                  </pic:nvPicPr>
                  <pic:blipFill>
                    <a:blip r:embed="rId11" cstate="print"/>
                    <a:srcRect/>
                    <a:stretch>
                      <a:fillRect/>
                    </a:stretch>
                  </pic:blipFill>
                  <pic:spPr bwMode="auto">
                    <a:xfrm>
                      <a:off x="0" y="0"/>
                      <a:ext cx="5333836" cy="3488443"/>
                    </a:xfrm>
                    <a:prstGeom prst="rect">
                      <a:avLst/>
                    </a:prstGeom>
                    <a:noFill/>
                    <a:ln w="9525">
                      <a:noFill/>
                      <a:miter lim="800000"/>
                      <a:headEnd/>
                      <a:tailEnd/>
                    </a:ln>
                  </pic:spPr>
                </pic:pic>
              </a:graphicData>
            </a:graphic>
          </wp:inline>
        </w:drawing>
      </w:r>
    </w:p>
    <w:p w:rsidR="004D1AB5" w:rsidRPr="00292159" w:rsidRDefault="004D1AB5" w:rsidP="00292159">
      <w:pPr>
        <w:pStyle w:val="main"/>
      </w:pPr>
      <w:r w:rsidRPr="004F7FCE">
        <w:rPr>
          <w:rFonts w:ascii="Verdana" w:hAnsi="Verdana"/>
        </w:rPr>
        <w:t xml:space="preserve">Though only four different nucleotide bases can occur in a nucleic acid, each nucleic acid contains millions of bases bonded to it. The order in which these nucleotide bases appear in the nucleic acid is the coding for the information carried in the molecule. In other words, the nucleotide bases serve as a sort of genetic alphabet on which the structure of each protein in our bodies is encoded. </w:t>
      </w:r>
    </w:p>
    <w:p w:rsidR="003A25F2" w:rsidRDefault="004D1AB5" w:rsidP="004D1AB5">
      <w:pPr>
        <w:pStyle w:val="main"/>
        <w:rPr>
          <w:rFonts w:ascii="Verdana" w:hAnsi="Verdana"/>
        </w:rPr>
      </w:pPr>
      <w:r w:rsidRPr="00775F95">
        <w:rPr>
          <w:rFonts w:ascii="Verdana" w:hAnsi="Verdana"/>
          <w:b/>
          <w:bCs/>
          <w:color w:val="C00000"/>
        </w:rPr>
        <w:t>DNA</w:t>
      </w:r>
      <w:r w:rsidRPr="003A25F2">
        <w:rPr>
          <w:rFonts w:ascii="Verdana" w:hAnsi="Verdana"/>
        </w:rPr>
        <w:br/>
        <w:t xml:space="preserve">In most living organisms (except for viruses), genetic information is stored in the molecule deoxyribonucleic acid, or DNA. DNA is made and resides in the nucleus of living cells. DNA gets its name from the sugar molecule contained in its </w:t>
      </w:r>
      <w:proofErr w:type="gramStart"/>
      <w:r w:rsidRPr="003A25F2">
        <w:rPr>
          <w:rFonts w:ascii="Verdana" w:hAnsi="Verdana"/>
        </w:rPr>
        <w:t>backbone(</w:t>
      </w:r>
      <w:proofErr w:type="spellStart"/>
      <w:proofErr w:type="gramEnd"/>
      <w:r w:rsidRPr="003A25F2">
        <w:rPr>
          <w:rFonts w:ascii="Verdana" w:hAnsi="Verdana"/>
        </w:rPr>
        <w:t>deoxyribose</w:t>
      </w:r>
      <w:proofErr w:type="spellEnd"/>
      <w:r w:rsidRPr="003A25F2">
        <w:rPr>
          <w:rFonts w:ascii="Verdana" w:hAnsi="Verdana"/>
        </w:rPr>
        <w:t>); however, it gets its significance from its unique structure. Four different nucleotide bases occur in DNA: adenine (A), cytosine (C), guanine (G), and thymine (T).</w:t>
      </w:r>
    </w:p>
    <w:p w:rsidR="00DA25C4" w:rsidRDefault="00DA25C4" w:rsidP="004D1AB5">
      <w:pPr>
        <w:pStyle w:val="main"/>
        <w:rPr>
          <w:rFonts w:ascii="Verdana" w:hAnsi="Verdana"/>
          <w:b/>
          <w:bCs/>
          <w:color w:val="C00000"/>
        </w:rPr>
      </w:pPr>
    </w:p>
    <w:p w:rsidR="00DA25C4" w:rsidRDefault="00DA25C4" w:rsidP="004D1AB5">
      <w:pPr>
        <w:pStyle w:val="main"/>
        <w:rPr>
          <w:rFonts w:ascii="Verdana" w:hAnsi="Verdana"/>
          <w:b/>
          <w:bCs/>
          <w:color w:val="C00000"/>
        </w:rPr>
      </w:pPr>
    </w:p>
    <w:p w:rsidR="00DA25C4" w:rsidRDefault="00DA25C4" w:rsidP="004D1AB5">
      <w:pPr>
        <w:pStyle w:val="main"/>
        <w:rPr>
          <w:rFonts w:ascii="Verdana" w:hAnsi="Verdana"/>
          <w:b/>
          <w:bCs/>
          <w:color w:val="C00000"/>
        </w:rPr>
      </w:pPr>
    </w:p>
    <w:p w:rsidR="003A25F2" w:rsidRPr="003A25F2" w:rsidRDefault="003A25F2" w:rsidP="004D1AB5">
      <w:pPr>
        <w:pStyle w:val="main"/>
        <w:rPr>
          <w:rFonts w:ascii="Verdana" w:hAnsi="Verdana"/>
        </w:rPr>
      </w:pPr>
      <w:r w:rsidRPr="00DC4144">
        <w:rPr>
          <w:rFonts w:ascii="Verdana" w:hAnsi="Verdana"/>
          <w:b/>
          <w:bCs/>
          <w:color w:val="C00000"/>
        </w:rPr>
        <w:lastRenderedPageBreak/>
        <w:t>22.2 Nucleotides: Building Blocks of Nucleic Acids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tblPr>
      <w:tblGrid>
        <w:gridCol w:w="1086"/>
        <w:gridCol w:w="1344"/>
        <w:gridCol w:w="2161"/>
        <w:gridCol w:w="5009"/>
      </w:tblGrid>
      <w:tr w:rsidR="003A25F2" w:rsidTr="003A25F2">
        <w:trPr>
          <w:tblCellSpacing w:w="15" w:type="dxa"/>
        </w:trPr>
        <w:tc>
          <w:tcPr>
            <w:tcW w:w="9540" w:type="dxa"/>
            <w:gridSpan w:val="4"/>
            <w:tcBorders>
              <w:top w:val="nil"/>
              <w:left w:val="nil"/>
              <w:bottom w:val="nil"/>
              <w:right w:val="nil"/>
            </w:tcBorders>
            <w:shd w:val="clear" w:color="auto" w:fill="CCDDFF"/>
          </w:tcPr>
          <w:p w:rsidR="003A25F2" w:rsidRDefault="003A25F2" w:rsidP="003A25F2">
            <w:pPr>
              <w:pStyle w:val="Heading4"/>
              <w:spacing w:line="312" w:lineRule="atLeast"/>
              <w:jc w:val="center"/>
              <w:rPr>
                <w:color w:val="000000"/>
              </w:rPr>
            </w:pPr>
            <w:r>
              <w:rPr>
                <w:color w:val="000000"/>
              </w:rPr>
              <w:t>Names of DNA Nucleotide</w:t>
            </w:r>
          </w:p>
        </w:tc>
      </w:tr>
      <w:tr w:rsidR="003A25F2" w:rsidTr="003A25F2">
        <w:trPr>
          <w:tblCellSpacing w:w="15" w:type="dxa"/>
        </w:trPr>
        <w:tc>
          <w:tcPr>
            <w:tcW w:w="1065" w:type="dxa"/>
            <w:tcBorders>
              <w:top w:val="outset" w:sz="6" w:space="0" w:color="auto"/>
              <w:left w:val="outset" w:sz="6" w:space="0" w:color="auto"/>
              <w:bottom w:val="outset" w:sz="6" w:space="0" w:color="auto"/>
              <w:right w:val="outset" w:sz="6" w:space="0" w:color="auto"/>
            </w:tcBorders>
            <w:shd w:val="clear" w:color="auto" w:fill="CCDDFF"/>
          </w:tcPr>
          <w:p w:rsidR="003A25F2" w:rsidRDefault="003A25F2" w:rsidP="00F722C9">
            <w:pPr>
              <w:pStyle w:val="NormalWeb"/>
              <w:jc w:val="center"/>
              <w:rPr>
                <w:rFonts w:ascii="Arial" w:hAnsi="Arial" w:cs="Arial"/>
                <w:b/>
                <w:bCs/>
                <w:color w:val="000000"/>
              </w:rPr>
            </w:pPr>
            <w:r>
              <w:rPr>
                <w:rFonts w:ascii="Arial" w:hAnsi="Arial" w:cs="Arial"/>
                <w:b/>
                <w:bCs/>
                <w:color w:val="000000"/>
              </w:rPr>
              <w:t>Name</w:t>
            </w:r>
          </w:p>
        </w:tc>
        <w:tc>
          <w:tcPr>
            <w:tcW w:w="1350" w:type="dxa"/>
            <w:tcBorders>
              <w:top w:val="outset" w:sz="6" w:space="0" w:color="auto"/>
              <w:left w:val="outset" w:sz="6" w:space="0" w:color="auto"/>
              <w:bottom w:val="outset" w:sz="6" w:space="0" w:color="auto"/>
              <w:right w:val="outset" w:sz="6" w:space="0" w:color="auto"/>
            </w:tcBorders>
            <w:shd w:val="clear" w:color="auto" w:fill="CCDDFF"/>
            <w:vAlign w:val="center"/>
            <w:hideMark/>
          </w:tcPr>
          <w:p w:rsidR="003A25F2" w:rsidRDefault="003A25F2" w:rsidP="00F722C9">
            <w:pPr>
              <w:pStyle w:val="NormalWeb"/>
              <w:jc w:val="center"/>
              <w:rPr>
                <w:rFonts w:ascii="Arial" w:hAnsi="Arial" w:cs="Arial"/>
                <w:b/>
                <w:bCs/>
                <w:color w:val="000000"/>
              </w:rPr>
            </w:pPr>
            <w:r>
              <w:rPr>
                <w:rFonts w:ascii="Arial" w:hAnsi="Arial" w:cs="Arial"/>
                <w:b/>
                <w:bCs/>
                <w:color w:val="000000"/>
              </w:rPr>
              <w:t>Base</w:t>
            </w:r>
          </w:p>
        </w:tc>
        <w:tc>
          <w:tcPr>
            <w:tcW w:w="2101" w:type="dxa"/>
            <w:tcBorders>
              <w:top w:val="outset" w:sz="6" w:space="0" w:color="auto"/>
              <w:left w:val="outset" w:sz="6" w:space="0" w:color="auto"/>
              <w:bottom w:val="outset" w:sz="6" w:space="0" w:color="auto"/>
              <w:right w:val="outset" w:sz="6" w:space="0" w:color="auto"/>
            </w:tcBorders>
            <w:shd w:val="clear" w:color="auto" w:fill="CCDDFF"/>
            <w:vAlign w:val="center"/>
            <w:hideMark/>
          </w:tcPr>
          <w:p w:rsidR="003A25F2" w:rsidRDefault="003A25F2" w:rsidP="00F722C9">
            <w:pPr>
              <w:pStyle w:val="NormalWeb"/>
              <w:jc w:val="center"/>
              <w:rPr>
                <w:rFonts w:ascii="Arial" w:hAnsi="Arial" w:cs="Arial"/>
                <w:b/>
                <w:bCs/>
                <w:color w:val="000000"/>
              </w:rPr>
            </w:pPr>
            <w:r>
              <w:rPr>
                <w:rFonts w:ascii="Arial" w:hAnsi="Arial" w:cs="Arial"/>
                <w:b/>
                <w:bCs/>
                <w:color w:val="000000"/>
              </w:rPr>
              <w:t>Nucleoside</w:t>
            </w:r>
          </w:p>
        </w:tc>
        <w:tc>
          <w:tcPr>
            <w:tcW w:w="4934" w:type="dxa"/>
            <w:tcBorders>
              <w:top w:val="outset" w:sz="6" w:space="0" w:color="auto"/>
              <w:left w:val="outset" w:sz="6" w:space="0" w:color="auto"/>
              <w:bottom w:val="outset" w:sz="6" w:space="0" w:color="auto"/>
              <w:right w:val="outset" w:sz="6" w:space="0" w:color="auto"/>
            </w:tcBorders>
            <w:shd w:val="clear" w:color="auto" w:fill="CCDDFF"/>
            <w:vAlign w:val="center"/>
            <w:hideMark/>
          </w:tcPr>
          <w:p w:rsidR="003A25F2" w:rsidRDefault="003A25F2" w:rsidP="00F722C9">
            <w:pPr>
              <w:pStyle w:val="NormalWeb"/>
              <w:jc w:val="center"/>
              <w:rPr>
                <w:rFonts w:ascii="Arial" w:hAnsi="Arial" w:cs="Arial"/>
                <w:b/>
                <w:bCs/>
                <w:color w:val="000000"/>
              </w:rPr>
            </w:pPr>
            <w:r>
              <w:rPr>
                <w:rFonts w:ascii="Arial" w:hAnsi="Arial" w:cs="Arial"/>
                <w:b/>
                <w:bCs/>
                <w:color w:val="000000"/>
              </w:rPr>
              <w:t>5'-Nucleotide</w:t>
            </w:r>
          </w:p>
        </w:tc>
      </w:tr>
      <w:tr w:rsidR="003A25F2" w:rsidTr="003A25F2">
        <w:trPr>
          <w:tblCellSpacing w:w="15" w:type="dxa"/>
        </w:trPr>
        <w:tc>
          <w:tcPr>
            <w:tcW w:w="1065" w:type="dxa"/>
            <w:tcBorders>
              <w:top w:val="outset" w:sz="6" w:space="0" w:color="auto"/>
              <w:left w:val="outset" w:sz="6" w:space="0" w:color="auto"/>
              <w:bottom w:val="outset" w:sz="6" w:space="0" w:color="auto"/>
              <w:right w:val="outset" w:sz="6" w:space="0" w:color="auto"/>
            </w:tcBorders>
          </w:tcPr>
          <w:p w:rsidR="003A25F2" w:rsidRPr="003A25F2" w:rsidRDefault="003A25F2" w:rsidP="00F722C9">
            <w:pPr>
              <w:rPr>
                <w:rFonts w:ascii="Arial" w:hAnsi="Arial" w:cs="Arial"/>
                <w:b/>
                <w:bCs/>
                <w:color w:val="000000"/>
              </w:rPr>
            </w:pPr>
            <w:r w:rsidRPr="003A25F2">
              <w:rPr>
                <w:rFonts w:ascii="Arial" w:hAnsi="Arial" w:cs="Arial"/>
                <w:b/>
                <w:bCs/>
                <w:color w:val="000000"/>
              </w:rPr>
              <w:t>DAMP</w:t>
            </w:r>
          </w:p>
        </w:tc>
        <w:tc>
          <w:tcPr>
            <w:tcW w:w="1350" w:type="dxa"/>
            <w:tcBorders>
              <w:top w:val="outset" w:sz="6" w:space="0" w:color="auto"/>
              <w:left w:val="outset" w:sz="6" w:space="0" w:color="auto"/>
              <w:bottom w:val="outset" w:sz="6" w:space="0" w:color="auto"/>
              <w:right w:val="outset" w:sz="6" w:space="0" w:color="auto"/>
            </w:tcBorders>
            <w:vAlign w:val="center"/>
            <w:hideMark/>
          </w:tcPr>
          <w:p w:rsidR="003A25F2" w:rsidRDefault="003A25F2" w:rsidP="00F722C9">
            <w:pPr>
              <w:rPr>
                <w:rFonts w:ascii="Arial" w:hAnsi="Arial" w:cs="Arial"/>
                <w:color w:val="000000"/>
              </w:rPr>
            </w:pPr>
            <w:r>
              <w:rPr>
                <w:rFonts w:ascii="Arial" w:hAnsi="Arial" w:cs="Arial"/>
                <w:color w:val="000000"/>
              </w:rPr>
              <w:t>Adenine</w:t>
            </w:r>
          </w:p>
        </w:tc>
        <w:tc>
          <w:tcPr>
            <w:tcW w:w="2101" w:type="dxa"/>
            <w:tcBorders>
              <w:top w:val="outset" w:sz="6" w:space="0" w:color="auto"/>
              <w:left w:val="outset" w:sz="6" w:space="0" w:color="auto"/>
              <w:bottom w:val="outset" w:sz="6" w:space="0" w:color="auto"/>
              <w:right w:val="outset" w:sz="6" w:space="0" w:color="auto"/>
            </w:tcBorders>
            <w:noWrap/>
            <w:vAlign w:val="center"/>
            <w:hideMark/>
          </w:tcPr>
          <w:p w:rsidR="003A25F2" w:rsidRDefault="003A25F2" w:rsidP="00F722C9">
            <w:pPr>
              <w:rPr>
                <w:rFonts w:ascii="Arial" w:hAnsi="Arial" w:cs="Arial"/>
                <w:color w:val="000000"/>
              </w:rPr>
            </w:pPr>
            <w:r>
              <w:rPr>
                <w:rFonts w:ascii="Arial" w:hAnsi="Arial" w:cs="Arial"/>
                <w:color w:val="000000"/>
              </w:rPr>
              <w:t>2'-Deoxyadenosine</w:t>
            </w:r>
          </w:p>
        </w:tc>
        <w:tc>
          <w:tcPr>
            <w:tcW w:w="4934" w:type="dxa"/>
            <w:tcBorders>
              <w:top w:val="outset" w:sz="6" w:space="0" w:color="auto"/>
              <w:left w:val="outset" w:sz="6" w:space="0" w:color="auto"/>
              <w:bottom w:val="outset" w:sz="6" w:space="0" w:color="auto"/>
              <w:right w:val="outset" w:sz="6" w:space="0" w:color="auto"/>
            </w:tcBorders>
            <w:noWrap/>
            <w:vAlign w:val="center"/>
            <w:hideMark/>
          </w:tcPr>
          <w:p w:rsidR="003A25F2" w:rsidRDefault="003A25F2" w:rsidP="00F722C9">
            <w:pPr>
              <w:rPr>
                <w:rFonts w:ascii="Arial" w:hAnsi="Arial" w:cs="Arial"/>
                <w:color w:val="000000"/>
              </w:rPr>
            </w:pPr>
            <w:r>
              <w:rPr>
                <w:rFonts w:ascii="Arial" w:hAnsi="Arial" w:cs="Arial"/>
                <w:color w:val="000000"/>
              </w:rPr>
              <w:t>2'-Deoxyadenosine-5'-monophosphate</w:t>
            </w:r>
          </w:p>
        </w:tc>
      </w:tr>
      <w:tr w:rsidR="003A25F2" w:rsidTr="003A25F2">
        <w:trPr>
          <w:tblCellSpacing w:w="15" w:type="dxa"/>
        </w:trPr>
        <w:tc>
          <w:tcPr>
            <w:tcW w:w="1065" w:type="dxa"/>
            <w:tcBorders>
              <w:top w:val="outset" w:sz="6" w:space="0" w:color="auto"/>
              <w:left w:val="outset" w:sz="6" w:space="0" w:color="auto"/>
              <w:bottom w:val="outset" w:sz="6" w:space="0" w:color="auto"/>
              <w:right w:val="outset" w:sz="6" w:space="0" w:color="auto"/>
            </w:tcBorders>
          </w:tcPr>
          <w:p w:rsidR="003A25F2" w:rsidRPr="003A25F2" w:rsidRDefault="003A25F2" w:rsidP="00F722C9">
            <w:pPr>
              <w:rPr>
                <w:rFonts w:ascii="Arial" w:hAnsi="Arial" w:cs="Arial"/>
                <w:b/>
                <w:bCs/>
                <w:color w:val="000000"/>
              </w:rPr>
            </w:pPr>
            <w:r w:rsidRPr="003A25F2">
              <w:rPr>
                <w:rFonts w:ascii="Arial" w:hAnsi="Arial" w:cs="Arial"/>
                <w:b/>
                <w:bCs/>
                <w:color w:val="000000"/>
              </w:rPr>
              <w:t>DCMP</w:t>
            </w:r>
          </w:p>
        </w:tc>
        <w:tc>
          <w:tcPr>
            <w:tcW w:w="1350" w:type="dxa"/>
            <w:tcBorders>
              <w:top w:val="outset" w:sz="6" w:space="0" w:color="auto"/>
              <w:left w:val="outset" w:sz="6" w:space="0" w:color="auto"/>
              <w:bottom w:val="outset" w:sz="6" w:space="0" w:color="auto"/>
              <w:right w:val="outset" w:sz="6" w:space="0" w:color="auto"/>
            </w:tcBorders>
            <w:vAlign w:val="center"/>
            <w:hideMark/>
          </w:tcPr>
          <w:p w:rsidR="003A25F2" w:rsidRDefault="003A25F2" w:rsidP="00F722C9">
            <w:pPr>
              <w:rPr>
                <w:rFonts w:ascii="Arial" w:hAnsi="Arial" w:cs="Arial"/>
                <w:color w:val="000000"/>
              </w:rPr>
            </w:pPr>
            <w:r>
              <w:rPr>
                <w:rFonts w:ascii="Arial" w:hAnsi="Arial" w:cs="Arial"/>
                <w:color w:val="000000"/>
              </w:rPr>
              <w:t>Cytosine</w:t>
            </w:r>
          </w:p>
        </w:tc>
        <w:tc>
          <w:tcPr>
            <w:tcW w:w="2101" w:type="dxa"/>
            <w:tcBorders>
              <w:top w:val="outset" w:sz="6" w:space="0" w:color="auto"/>
              <w:left w:val="outset" w:sz="6" w:space="0" w:color="auto"/>
              <w:bottom w:val="outset" w:sz="6" w:space="0" w:color="auto"/>
              <w:right w:val="outset" w:sz="6" w:space="0" w:color="auto"/>
            </w:tcBorders>
            <w:noWrap/>
            <w:vAlign w:val="center"/>
            <w:hideMark/>
          </w:tcPr>
          <w:p w:rsidR="003A25F2" w:rsidRDefault="003A25F2" w:rsidP="00F722C9">
            <w:pPr>
              <w:rPr>
                <w:rFonts w:ascii="Arial" w:hAnsi="Arial" w:cs="Arial"/>
                <w:color w:val="000000"/>
              </w:rPr>
            </w:pPr>
            <w:r>
              <w:rPr>
                <w:rFonts w:ascii="Arial" w:hAnsi="Arial" w:cs="Arial"/>
                <w:color w:val="000000"/>
              </w:rPr>
              <w:t>2'-Deoxycytidine</w:t>
            </w:r>
          </w:p>
        </w:tc>
        <w:tc>
          <w:tcPr>
            <w:tcW w:w="4934" w:type="dxa"/>
            <w:tcBorders>
              <w:top w:val="outset" w:sz="6" w:space="0" w:color="auto"/>
              <w:left w:val="outset" w:sz="6" w:space="0" w:color="auto"/>
              <w:bottom w:val="outset" w:sz="6" w:space="0" w:color="auto"/>
              <w:right w:val="outset" w:sz="6" w:space="0" w:color="auto"/>
            </w:tcBorders>
            <w:noWrap/>
            <w:vAlign w:val="center"/>
            <w:hideMark/>
          </w:tcPr>
          <w:p w:rsidR="003A25F2" w:rsidRDefault="003A25F2" w:rsidP="00F722C9">
            <w:pPr>
              <w:rPr>
                <w:rFonts w:ascii="Arial" w:hAnsi="Arial" w:cs="Arial"/>
                <w:color w:val="000000"/>
              </w:rPr>
            </w:pPr>
            <w:r>
              <w:rPr>
                <w:rFonts w:ascii="Arial" w:hAnsi="Arial" w:cs="Arial"/>
                <w:color w:val="000000"/>
              </w:rPr>
              <w:t>2'-Deoxycytidine-5'-monophosphate</w:t>
            </w:r>
          </w:p>
        </w:tc>
      </w:tr>
      <w:tr w:rsidR="003A25F2" w:rsidTr="003A25F2">
        <w:trPr>
          <w:tblCellSpacing w:w="15" w:type="dxa"/>
        </w:trPr>
        <w:tc>
          <w:tcPr>
            <w:tcW w:w="1065" w:type="dxa"/>
            <w:tcBorders>
              <w:top w:val="outset" w:sz="6" w:space="0" w:color="auto"/>
              <w:left w:val="outset" w:sz="6" w:space="0" w:color="auto"/>
              <w:bottom w:val="outset" w:sz="6" w:space="0" w:color="auto"/>
              <w:right w:val="outset" w:sz="6" w:space="0" w:color="auto"/>
            </w:tcBorders>
          </w:tcPr>
          <w:p w:rsidR="003A25F2" w:rsidRPr="003A25F2" w:rsidRDefault="003A25F2" w:rsidP="00F722C9">
            <w:pPr>
              <w:rPr>
                <w:rFonts w:ascii="Arial" w:hAnsi="Arial" w:cs="Arial"/>
                <w:b/>
                <w:bCs/>
                <w:color w:val="000000"/>
              </w:rPr>
            </w:pPr>
            <w:r w:rsidRPr="003A25F2">
              <w:rPr>
                <w:rFonts w:ascii="Arial" w:hAnsi="Arial" w:cs="Arial"/>
                <w:b/>
                <w:bCs/>
                <w:color w:val="000000"/>
              </w:rPr>
              <w:t>DGMP</w:t>
            </w:r>
          </w:p>
        </w:tc>
        <w:tc>
          <w:tcPr>
            <w:tcW w:w="1350" w:type="dxa"/>
            <w:tcBorders>
              <w:top w:val="outset" w:sz="6" w:space="0" w:color="auto"/>
              <w:left w:val="outset" w:sz="6" w:space="0" w:color="auto"/>
              <w:bottom w:val="outset" w:sz="6" w:space="0" w:color="auto"/>
              <w:right w:val="outset" w:sz="6" w:space="0" w:color="auto"/>
            </w:tcBorders>
            <w:vAlign w:val="center"/>
            <w:hideMark/>
          </w:tcPr>
          <w:p w:rsidR="003A25F2" w:rsidRDefault="003A25F2" w:rsidP="00F722C9">
            <w:pPr>
              <w:rPr>
                <w:rFonts w:ascii="Arial" w:hAnsi="Arial" w:cs="Arial"/>
                <w:color w:val="000000"/>
              </w:rPr>
            </w:pPr>
            <w:r>
              <w:rPr>
                <w:rFonts w:ascii="Arial" w:hAnsi="Arial" w:cs="Arial"/>
                <w:color w:val="000000"/>
              </w:rPr>
              <w:t>Guanine</w:t>
            </w:r>
          </w:p>
        </w:tc>
        <w:tc>
          <w:tcPr>
            <w:tcW w:w="2101" w:type="dxa"/>
            <w:tcBorders>
              <w:top w:val="outset" w:sz="6" w:space="0" w:color="auto"/>
              <w:left w:val="outset" w:sz="6" w:space="0" w:color="auto"/>
              <w:bottom w:val="outset" w:sz="6" w:space="0" w:color="auto"/>
              <w:right w:val="outset" w:sz="6" w:space="0" w:color="auto"/>
            </w:tcBorders>
            <w:noWrap/>
            <w:vAlign w:val="center"/>
            <w:hideMark/>
          </w:tcPr>
          <w:p w:rsidR="003A25F2" w:rsidRDefault="003A25F2" w:rsidP="00F722C9">
            <w:pPr>
              <w:rPr>
                <w:rFonts w:ascii="Arial" w:hAnsi="Arial" w:cs="Arial"/>
                <w:color w:val="000000"/>
              </w:rPr>
            </w:pPr>
            <w:r>
              <w:rPr>
                <w:rFonts w:ascii="Arial" w:hAnsi="Arial" w:cs="Arial"/>
                <w:color w:val="000000"/>
              </w:rPr>
              <w:t>2'-Deoxyguanosine</w:t>
            </w:r>
          </w:p>
        </w:tc>
        <w:tc>
          <w:tcPr>
            <w:tcW w:w="4934" w:type="dxa"/>
            <w:tcBorders>
              <w:top w:val="outset" w:sz="6" w:space="0" w:color="auto"/>
              <w:left w:val="outset" w:sz="6" w:space="0" w:color="auto"/>
              <w:bottom w:val="outset" w:sz="6" w:space="0" w:color="auto"/>
              <w:right w:val="outset" w:sz="6" w:space="0" w:color="auto"/>
            </w:tcBorders>
            <w:noWrap/>
            <w:vAlign w:val="center"/>
            <w:hideMark/>
          </w:tcPr>
          <w:p w:rsidR="003A25F2" w:rsidRDefault="003A25F2" w:rsidP="00F722C9">
            <w:pPr>
              <w:rPr>
                <w:rFonts w:ascii="Arial" w:hAnsi="Arial" w:cs="Arial"/>
                <w:color w:val="000000"/>
              </w:rPr>
            </w:pPr>
            <w:r>
              <w:rPr>
                <w:rFonts w:ascii="Arial" w:hAnsi="Arial" w:cs="Arial"/>
                <w:color w:val="000000"/>
              </w:rPr>
              <w:t>2'-Deoxyguanosine-5'-monophosphate</w:t>
            </w:r>
          </w:p>
        </w:tc>
      </w:tr>
      <w:tr w:rsidR="003A25F2" w:rsidTr="003A25F2">
        <w:trPr>
          <w:tblCellSpacing w:w="15" w:type="dxa"/>
        </w:trPr>
        <w:tc>
          <w:tcPr>
            <w:tcW w:w="1065" w:type="dxa"/>
            <w:tcBorders>
              <w:top w:val="outset" w:sz="6" w:space="0" w:color="auto"/>
              <w:left w:val="outset" w:sz="6" w:space="0" w:color="auto"/>
              <w:bottom w:val="outset" w:sz="6" w:space="0" w:color="auto"/>
              <w:right w:val="outset" w:sz="6" w:space="0" w:color="auto"/>
            </w:tcBorders>
          </w:tcPr>
          <w:p w:rsidR="003A25F2" w:rsidRPr="003A25F2" w:rsidRDefault="003A25F2" w:rsidP="00F722C9">
            <w:pPr>
              <w:rPr>
                <w:rFonts w:ascii="Arial" w:hAnsi="Arial" w:cs="Arial"/>
                <w:b/>
                <w:bCs/>
                <w:color w:val="000000"/>
              </w:rPr>
            </w:pPr>
            <w:r w:rsidRPr="003A25F2">
              <w:rPr>
                <w:rFonts w:ascii="Arial" w:hAnsi="Arial" w:cs="Arial"/>
                <w:b/>
                <w:bCs/>
                <w:color w:val="000000"/>
              </w:rPr>
              <w:t>DTMP</w:t>
            </w:r>
          </w:p>
        </w:tc>
        <w:tc>
          <w:tcPr>
            <w:tcW w:w="1350" w:type="dxa"/>
            <w:tcBorders>
              <w:top w:val="outset" w:sz="6" w:space="0" w:color="auto"/>
              <w:left w:val="outset" w:sz="6" w:space="0" w:color="auto"/>
              <w:bottom w:val="outset" w:sz="6" w:space="0" w:color="auto"/>
              <w:right w:val="outset" w:sz="6" w:space="0" w:color="auto"/>
            </w:tcBorders>
            <w:vAlign w:val="center"/>
            <w:hideMark/>
          </w:tcPr>
          <w:p w:rsidR="003A25F2" w:rsidRDefault="003A25F2" w:rsidP="00F722C9">
            <w:pPr>
              <w:rPr>
                <w:rFonts w:ascii="Arial" w:hAnsi="Arial" w:cs="Arial"/>
                <w:color w:val="000000"/>
              </w:rPr>
            </w:pPr>
            <w:r>
              <w:rPr>
                <w:rFonts w:ascii="Arial" w:hAnsi="Arial" w:cs="Arial"/>
                <w:color w:val="000000"/>
              </w:rPr>
              <w:t>Thymine</w:t>
            </w:r>
          </w:p>
        </w:tc>
        <w:tc>
          <w:tcPr>
            <w:tcW w:w="2101" w:type="dxa"/>
            <w:tcBorders>
              <w:top w:val="outset" w:sz="6" w:space="0" w:color="auto"/>
              <w:left w:val="outset" w:sz="6" w:space="0" w:color="auto"/>
              <w:bottom w:val="outset" w:sz="6" w:space="0" w:color="auto"/>
              <w:right w:val="outset" w:sz="6" w:space="0" w:color="auto"/>
            </w:tcBorders>
            <w:noWrap/>
            <w:vAlign w:val="center"/>
            <w:hideMark/>
          </w:tcPr>
          <w:p w:rsidR="003A25F2" w:rsidRDefault="003A25F2" w:rsidP="00F722C9">
            <w:pPr>
              <w:rPr>
                <w:rFonts w:ascii="Arial" w:hAnsi="Arial" w:cs="Arial"/>
                <w:color w:val="000000"/>
              </w:rPr>
            </w:pPr>
            <w:r>
              <w:rPr>
                <w:rFonts w:ascii="Arial" w:hAnsi="Arial" w:cs="Arial"/>
                <w:color w:val="000000"/>
              </w:rPr>
              <w:t>2'-Deoxythymidine</w:t>
            </w:r>
          </w:p>
        </w:tc>
        <w:tc>
          <w:tcPr>
            <w:tcW w:w="4934" w:type="dxa"/>
            <w:tcBorders>
              <w:top w:val="outset" w:sz="6" w:space="0" w:color="auto"/>
              <w:left w:val="outset" w:sz="6" w:space="0" w:color="auto"/>
              <w:bottom w:val="outset" w:sz="6" w:space="0" w:color="auto"/>
              <w:right w:val="outset" w:sz="6" w:space="0" w:color="auto"/>
            </w:tcBorders>
            <w:noWrap/>
            <w:vAlign w:val="center"/>
            <w:hideMark/>
          </w:tcPr>
          <w:p w:rsidR="003A25F2" w:rsidRDefault="003A25F2" w:rsidP="00F722C9">
            <w:pPr>
              <w:rPr>
                <w:rFonts w:ascii="Arial" w:hAnsi="Arial" w:cs="Arial"/>
                <w:color w:val="000000"/>
              </w:rPr>
            </w:pPr>
            <w:r>
              <w:rPr>
                <w:rFonts w:ascii="Arial" w:hAnsi="Arial" w:cs="Arial"/>
                <w:color w:val="000000"/>
              </w:rPr>
              <w:t>2'-Deoxythymidine-5'-monophosphate</w:t>
            </w:r>
          </w:p>
        </w:tc>
      </w:tr>
    </w:tbl>
    <w:p w:rsidR="00775F95" w:rsidRPr="00775F95" w:rsidRDefault="00775F95" w:rsidP="003A25F2">
      <w:pPr>
        <w:pStyle w:val="Heading3"/>
        <w:spacing w:before="0" w:beforeAutospacing="0" w:after="0" w:afterAutospacing="0"/>
        <w:ind w:left="-90"/>
        <w:rPr>
          <w:rFonts w:ascii="Verdana" w:hAnsi="Verdana"/>
          <w:b w:val="0"/>
          <w:bCs w:val="0"/>
          <w:color w:val="000000" w:themeColor="text1"/>
          <w:sz w:val="24"/>
          <w:szCs w:val="24"/>
        </w:rPr>
      </w:pPr>
      <w:r>
        <w:rPr>
          <w:rFonts w:ascii="Verdana" w:hAnsi="Verdana"/>
          <w:color w:val="C00000"/>
          <w:sz w:val="24"/>
          <w:szCs w:val="24"/>
        </w:rPr>
        <w:t xml:space="preserve">RNA </w:t>
      </w:r>
      <w:r>
        <w:rPr>
          <w:rFonts w:ascii="Verdana" w:hAnsi="Verdana"/>
          <w:b w:val="0"/>
          <w:bCs w:val="0"/>
          <w:color w:val="000000" w:themeColor="text1"/>
          <w:sz w:val="24"/>
          <w:szCs w:val="24"/>
        </w:rPr>
        <w:t xml:space="preserve">has the same nucleotide </w:t>
      </w:r>
      <w:proofErr w:type="spellStart"/>
      <w:r>
        <w:rPr>
          <w:rFonts w:ascii="Verdana" w:hAnsi="Verdana"/>
          <w:b w:val="0"/>
          <w:bCs w:val="0"/>
          <w:color w:val="000000" w:themeColor="text1"/>
          <w:sz w:val="24"/>
          <w:szCs w:val="24"/>
        </w:rPr>
        <w:t>srtuctiure</w:t>
      </w:r>
      <w:proofErr w:type="spellEnd"/>
      <w:r>
        <w:rPr>
          <w:rFonts w:ascii="Verdana" w:hAnsi="Verdana"/>
          <w:b w:val="0"/>
          <w:bCs w:val="0"/>
          <w:color w:val="000000" w:themeColor="text1"/>
          <w:sz w:val="24"/>
          <w:szCs w:val="24"/>
        </w:rPr>
        <w:t xml:space="preserve"> except the thymine base is replaces by </w:t>
      </w:r>
      <w:proofErr w:type="spellStart"/>
      <w:r>
        <w:rPr>
          <w:rFonts w:ascii="Verdana" w:hAnsi="Verdana"/>
          <w:b w:val="0"/>
          <w:bCs w:val="0"/>
          <w:color w:val="000000" w:themeColor="text1"/>
          <w:sz w:val="24"/>
          <w:szCs w:val="24"/>
        </w:rPr>
        <w:t>uracil</w:t>
      </w:r>
      <w:proofErr w:type="spellEnd"/>
      <w:r>
        <w:rPr>
          <w:rFonts w:ascii="Verdana" w:hAnsi="Verdana"/>
          <w:b w:val="0"/>
          <w:bCs w:val="0"/>
          <w:color w:val="000000" w:themeColor="text1"/>
          <w:sz w:val="24"/>
          <w:szCs w:val="24"/>
        </w:rPr>
        <w:t>.</w:t>
      </w:r>
    </w:p>
    <w:p w:rsidR="007131BB" w:rsidRDefault="007131BB" w:rsidP="003A25F2">
      <w:pPr>
        <w:pStyle w:val="Heading3"/>
        <w:spacing w:before="0" w:beforeAutospacing="0" w:after="0" w:afterAutospacing="0"/>
        <w:ind w:left="-90"/>
        <w:rPr>
          <w:rFonts w:ascii="Verdana" w:hAnsi="Verdana" w:cs="Times New Roman"/>
          <w:color w:val="C00000"/>
          <w:sz w:val="24"/>
          <w:szCs w:val="24"/>
          <w:lang w:bidi="si-LK"/>
        </w:rPr>
      </w:pPr>
    </w:p>
    <w:p w:rsidR="00775F95" w:rsidRPr="00775F95" w:rsidRDefault="00775F95" w:rsidP="003A25F2">
      <w:pPr>
        <w:pStyle w:val="Heading3"/>
        <w:spacing w:before="0" w:beforeAutospacing="0" w:after="0" w:afterAutospacing="0"/>
        <w:ind w:left="-90"/>
        <w:rPr>
          <w:rFonts w:ascii="Verdana" w:hAnsi="Verdana"/>
          <w:color w:val="C00000"/>
          <w:sz w:val="24"/>
          <w:szCs w:val="24"/>
        </w:rPr>
      </w:pPr>
      <w:r w:rsidRPr="00775F95">
        <w:rPr>
          <w:rFonts w:ascii="Verdana" w:hAnsi="Verdana" w:cs="Times New Roman"/>
          <w:color w:val="C00000"/>
          <w:sz w:val="24"/>
          <w:szCs w:val="24"/>
          <w:lang w:bidi="si-LK"/>
        </w:rPr>
        <w:t>22.3 Primary Nucleic Acid Structure</w:t>
      </w:r>
    </w:p>
    <w:p w:rsidR="003A25F2" w:rsidRPr="003A25F2" w:rsidRDefault="003A25F2" w:rsidP="003A25F2">
      <w:pPr>
        <w:pStyle w:val="Heading3"/>
        <w:spacing w:before="0" w:beforeAutospacing="0" w:after="0" w:afterAutospacing="0"/>
        <w:ind w:left="-90"/>
        <w:rPr>
          <w:rFonts w:ascii="Verdana" w:hAnsi="Verdana"/>
          <w:color w:val="C00000"/>
          <w:sz w:val="24"/>
          <w:szCs w:val="24"/>
        </w:rPr>
      </w:pPr>
      <w:proofErr w:type="spellStart"/>
      <w:r w:rsidRPr="003A25F2">
        <w:rPr>
          <w:rFonts w:ascii="Verdana" w:hAnsi="Verdana"/>
          <w:color w:val="C00000"/>
          <w:sz w:val="24"/>
          <w:szCs w:val="24"/>
        </w:rPr>
        <w:t>Polynucleotides</w:t>
      </w:r>
      <w:proofErr w:type="spellEnd"/>
    </w:p>
    <w:p w:rsidR="007131BB" w:rsidRDefault="003A25F2" w:rsidP="007131BB">
      <w:pPr>
        <w:pStyle w:val="main"/>
        <w:spacing w:before="0" w:beforeAutospacing="0" w:after="0" w:afterAutospacing="0"/>
        <w:ind w:left="-90"/>
        <w:jc w:val="both"/>
        <w:rPr>
          <w:rFonts w:ascii="Verdana" w:hAnsi="Verdana"/>
        </w:rPr>
      </w:pPr>
      <w:r w:rsidRPr="003A25F2">
        <w:rPr>
          <w:rFonts w:ascii="Verdana" w:hAnsi="Verdana"/>
        </w:rPr>
        <w:t xml:space="preserve">In </w:t>
      </w:r>
      <w:proofErr w:type="spellStart"/>
      <w:r w:rsidRPr="003A25F2">
        <w:rPr>
          <w:rFonts w:ascii="Verdana" w:hAnsi="Verdana"/>
        </w:rPr>
        <w:t>polynucleotides</w:t>
      </w:r>
      <w:proofErr w:type="spellEnd"/>
      <w:r w:rsidRPr="003A25F2">
        <w:rPr>
          <w:rFonts w:ascii="Verdana" w:hAnsi="Verdana"/>
        </w:rPr>
        <w:t xml:space="preserve">, nucleotides are joined to one another by covalent bonds between the phosphate of one and the sugar of another. These linkages are called </w:t>
      </w:r>
      <w:proofErr w:type="spellStart"/>
      <w:r w:rsidRPr="003A25F2">
        <w:rPr>
          <w:rFonts w:ascii="Verdana" w:hAnsi="Verdana"/>
          <w:b/>
          <w:bCs/>
          <w:color w:val="C00000"/>
        </w:rPr>
        <w:t>phosphodiester</w:t>
      </w:r>
      <w:proofErr w:type="spellEnd"/>
      <w:r w:rsidRPr="003A25F2">
        <w:rPr>
          <w:rFonts w:ascii="Verdana" w:hAnsi="Verdana"/>
        </w:rPr>
        <w:t xml:space="preserve"> linkages.</w:t>
      </w:r>
      <w:r w:rsidR="00775F95">
        <w:rPr>
          <w:rFonts w:ascii="Verdana" w:hAnsi="Verdana"/>
        </w:rPr>
        <w:t xml:space="preserve"> </w:t>
      </w:r>
      <w:proofErr w:type="gramStart"/>
      <w:r w:rsidR="00775F95">
        <w:rPr>
          <w:rFonts w:ascii="Verdana" w:hAnsi="Verdana"/>
        </w:rPr>
        <w:t>This n</w:t>
      </w:r>
      <w:r w:rsidR="00775F95" w:rsidRPr="00775F95">
        <w:rPr>
          <w:rFonts w:ascii="Verdana" w:hAnsi="Verdana"/>
        </w:rPr>
        <w:t>ucleic acids</w:t>
      </w:r>
      <w:proofErr w:type="gramEnd"/>
      <w:r w:rsidR="00775F95" w:rsidRPr="00775F95">
        <w:rPr>
          <w:rFonts w:ascii="Verdana" w:hAnsi="Verdana"/>
        </w:rPr>
        <w:t xml:space="preserve"> found in the cell have primary structures that arise from the </w:t>
      </w:r>
      <w:r w:rsidR="00775F95">
        <w:rPr>
          <w:rFonts w:ascii="Verdana" w:hAnsi="Verdana"/>
        </w:rPr>
        <w:t>end-to-</w:t>
      </w:r>
      <w:proofErr w:type="spellStart"/>
      <w:r w:rsidR="00775F95">
        <w:rPr>
          <w:rFonts w:ascii="Verdana" w:hAnsi="Verdana"/>
        </w:rPr>
        <w:t>end</w:t>
      </w:r>
      <w:r w:rsidR="00775F95" w:rsidRPr="00775F95">
        <w:rPr>
          <w:rFonts w:ascii="Verdana" w:hAnsi="Verdana"/>
        </w:rPr>
        <w:t>l</w:t>
      </w:r>
      <w:proofErr w:type="spellEnd"/>
      <w:r w:rsidR="00775F95" w:rsidRPr="00775F95">
        <w:rPr>
          <w:rFonts w:ascii="Verdana" w:hAnsi="Verdana"/>
        </w:rPr>
        <w:t xml:space="preserve"> polymerization of single nucleotide units. The links between each nucleotide are formed by </w:t>
      </w:r>
      <w:proofErr w:type="spellStart"/>
      <w:r w:rsidR="00775F95" w:rsidRPr="00775F95">
        <w:rPr>
          <w:rFonts w:ascii="Verdana" w:hAnsi="Verdana"/>
        </w:rPr>
        <w:t>esterification</w:t>
      </w:r>
      <w:proofErr w:type="spellEnd"/>
      <w:r w:rsidR="00775F95" w:rsidRPr="00775F95">
        <w:rPr>
          <w:rFonts w:ascii="Verdana" w:hAnsi="Verdana"/>
        </w:rPr>
        <w:t xml:space="preserve"> reactions between the sugar's C3′ hydroxyl group and the -phosphate of an incoming nucleoside </w:t>
      </w:r>
      <w:proofErr w:type="spellStart"/>
      <w:r w:rsidR="00775F95" w:rsidRPr="00775F95">
        <w:rPr>
          <w:rFonts w:ascii="Verdana" w:hAnsi="Verdana"/>
        </w:rPr>
        <w:t>triphosphate</w:t>
      </w:r>
      <w:proofErr w:type="spellEnd"/>
      <w:r w:rsidR="00775F95" w:rsidRPr="00775F95">
        <w:rPr>
          <w:rFonts w:ascii="Verdana" w:hAnsi="Verdana"/>
        </w:rPr>
        <w:t xml:space="preserve"> (NTP) to form a </w:t>
      </w:r>
      <w:proofErr w:type="spellStart"/>
      <w:r w:rsidR="00775F95" w:rsidRPr="00775F95">
        <w:rPr>
          <w:rFonts w:ascii="Verdana" w:hAnsi="Verdana"/>
        </w:rPr>
        <w:t>phosphoester</w:t>
      </w:r>
      <w:proofErr w:type="spellEnd"/>
      <w:r w:rsidR="00775F95" w:rsidRPr="00775F95">
        <w:rPr>
          <w:rFonts w:ascii="Verdana" w:hAnsi="Verdana"/>
        </w:rPr>
        <w:t xml:space="preserve"> linkage. </w:t>
      </w:r>
    </w:p>
    <w:p w:rsidR="007131BB" w:rsidRDefault="007131BB" w:rsidP="007131BB">
      <w:pPr>
        <w:pStyle w:val="main"/>
        <w:spacing w:before="0" w:beforeAutospacing="0" w:after="0" w:afterAutospacing="0"/>
        <w:ind w:left="-90"/>
        <w:jc w:val="both"/>
        <w:rPr>
          <w:rFonts w:ascii="Verdana" w:hAnsi="Verdana"/>
        </w:rPr>
      </w:pPr>
      <w:r>
        <w:rPr>
          <w:rFonts w:ascii="Verdana" w:hAnsi="Verdana"/>
          <w:noProof/>
        </w:rPr>
        <w:drawing>
          <wp:inline distT="0" distB="0" distL="0" distR="0">
            <wp:extent cx="5705475" cy="94297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srcRect/>
                    <a:stretch>
                      <a:fillRect/>
                    </a:stretch>
                  </pic:blipFill>
                  <pic:spPr bwMode="auto">
                    <a:xfrm>
                      <a:off x="0" y="0"/>
                      <a:ext cx="5705475" cy="942975"/>
                    </a:xfrm>
                    <a:prstGeom prst="rect">
                      <a:avLst/>
                    </a:prstGeom>
                    <a:noFill/>
                    <a:ln w="9525">
                      <a:noFill/>
                      <a:miter lim="800000"/>
                      <a:headEnd/>
                      <a:tailEnd/>
                    </a:ln>
                  </pic:spPr>
                </pic:pic>
              </a:graphicData>
            </a:graphic>
          </wp:inline>
        </w:drawing>
      </w:r>
    </w:p>
    <w:p w:rsidR="007131BB" w:rsidRDefault="00775F95" w:rsidP="007131BB">
      <w:pPr>
        <w:pStyle w:val="main"/>
        <w:spacing w:before="0" w:beforeAutospacing="0" w:after="0" w:afterAutospacing="0"/>
        <w:ind w:left="-90"/>
        <w:jc w:val="both"/>
        <w:rPr>
          <w:rFonts w:ascii="Verdana" w:hAnsi="Verdana"/>
        </w:rPr>
      </w:pPr>
      <w:r w:rsidRPr="00775F95">
        <w:rPr>
          <w:rFonts w:ascii="Verdana" w:hAnsi="Verdana"/>
        </w:rPr>
        <w:t xml:space="preserve">The sugar is ribose in the case of RNA, </w:t>
      </w:r>
      <w:proofErr w:type="spellStart"/>
      <w:r w:rsidRPr="00775F95">
        <w:rPr>
          <w:rFonts w:ascii="Verdana" w:hAnsi="Verdana"/>
        </w:rPr>
        <w:t>deoxyribose</w:t>
      </w:r>
      <w:proofErr w:type="spellEnd"/>
      <w:r w:rsidRPr="00775F95">
        <w:rPr>
          <w:rFonts w:ascii="Verdana" w:hAnsi="Verdana"/>
        </w:rPr>
        <w:t xml:space="preserve"> in DNA. This polymerization process leaves a free hydroxyl on the incoming nucleotide (on the 3′ C of the sugar) to serve for the next reaction in chain elongation.</w:t>
      </w:r>
    </w:p>
    <w:p w:rsidR="007131BB" w:rsidRDefault="007131BB" w:rsidP="007131BB">
      <w:pPr>
        <w:pStyle w:val="main"/>
        <w:spacing w:before="0" w:beforeAutospacing="0" w:after="0" w:afterAutospacing="0"/>
        <w:ind w:left="-90"/>
        <w:jc w:val="both"/>
        <w:rPr>
          <w:rFonts w:ascii="Verdana" w:hAnsi="Verdana"/>
          <w:b/>
          <w:bCs/>
          <w:color w:val="C00000"/>
        </w:rPr>
      </w:pPr>
    </w:p>
    <w:p w:rsidR="007131BB" w:rsidRDefault="007131BB" w:rsidP="007131BB">
      <w:pPr>
        <w:pStyle w:val="main"/>
        <w:spacing w:before="0" w:beforeAutospacing="0" w:after="0" w:afterAutospacing="0"/>
        <w:ind w:left="-90"/>
        <w:jc w:val="both"/>
        <w:rPr>
          <w:rFonts w:ascii="Verdana" w:hAnsi="Verdana"/>
          <w:b/>
          <w:bCs/>
          <w:color w:val="C00000"/>
        </w:rPr>
      </w:pPr>
      <w:r w:rsidRPr="00DC4144">
        <w:rPr>
          <w:rFonts w:ascii="Verdana" w:hAnsi="Verdana"/>
          <w:b/>
          <w:bCs/>
          <w:color w:val="C00000"/>
        </w:rPr>
        <w:t>22.4 The DNA Double Helix</w:t>
      </w:r>
    </w:p>
    <w:p w:rsidR="007131BB" w:rsidRPr="007131BB" w:rsidRDefault="007131BB" w:rsidP="007131BB">
      <w:pPr>
        <w:pStyle w:val="main"/>
        <w:spacing w:before="0" w:beforeAutospacing="0" w:after="0" w:afterAutospacing="0"/>
        <w:ind w:left="-90"/>
        <w:jc w:val="both"/>
        <w:rPr>
          <w:rFonts w:ascii="Verdana" w:hAnsi="Verdana"/>
        </w:rPr>
      </w:pPr>
      <w:r w:rsidRPr="007131BB">
        <w:rPr>
          <w:rFonts w:ascii="Verdana" w:hAnsi="Verdana"/>
        </w:rPr>
        <w:t>The 1962 Nobel Prize in Physiology or Medicine was awarded</w:t>
      </w:r>
      <w:r>
        <w:rPr>
          <w:rFonts w:ascii="Verdana" w:hAnsi="Verdana"/>
        </w:rPr>
        <w:t xml:space="preserve"> to </w:t>
      </w:r>
      <w:r w:rsidRPr="007131BB">
        <w:rPr>
          <w:rFonts w:ascii="Verdana" w:hAnsi="Verdana"/>
        </w:rPr>
        <w:t>Crick</w:t>
      </w:r>
      <w:r>
        <w:rPr>
          <w:rFonts w:ascii="Verdana" w:hAnsi="Verdana"/>
        </w:rPr>
        <w:t>,</w:t>
      </w:r>
      <w:r w:rsidRPr="007131BB">
        <w:rPr>
          <w:rFonts w:ascii="Verdana" w:hAnsi="Verdana"/>
        </w:rPr>
        <w:t xml:space="preserve">  </w:t>
      </w:r>
      <w:r w:rsidRPr="007131BB">
        <w:rPr>
          <w:rFonts w:ascii="Verdana" w:hAnsi="Verdana"/>
        </w:rPr>
        <w:tab/>
      </w:r>
      <w:proofErr w:type="gramStart"/>
      <w:r>
        <w:rPr>
          <w:rFonts w:ascii="Verdana" w:hAnsi="Verdana"/>
        </w:rPr>
        <w:t>Watson  and</w:t>
      </w:r>
      <w:proofErr w:type="gramEnd"/>
      <w:r>
        <w:rPr>
          <w:rFonts w:ascii="Verdana" w:hAnsi="Verdana"/>
        </w:rPr>
        <w:t xml:space="preserve"> </w:t>
      </w:r>
      <w:r w:rsidRPr="007131BB">
        <w:rPr>
          <w:rFonts w:ascii="Verdana" w:hAnsi="Verdana"/>
        </w:rPr>
        <w:t xml:space="preserve"> Wilkins for the discovery of the molecular structure of DNA – the double helix.</w:t>
      </w:r>
    </w:p>
    <w:p w:rsidR="004D1AB5" w:rsidRPr="007131BB" w:rsidRDefault="004D1AB5" w:rsidP="007131BB">
      <w:pPr>
        <w:pStyle w:val="main"/>
        <w:spacing w:before="0" w:beforeAutospacing="0" w:after="0" w:afterAutospacing="0"/>
        <w:ind w:left="-90"/>
        <w:jc w:val="both"/>
        <w:rPr>
          <w:rFonts w:ascii="Verdana" w:hAnsi="Verdana"/>
        </w:rPr>
      </w:pPr>
      <w:r w:rsidRPr="00775F95">
        <w:rPr>
          <w:rFonts w:ascii="Verdana" w:hAnsi="Verdana"/>
          <w:b/>
          <w:bCs/>
          <w:color w:val="C00000"/>
        </w:rPr>
        <w:t xml:space="preserve">Chemical Structure of the DNA </w:t>
      </w:r>
      <w:r w:rsidR="00775F95" w:rsidRPr="00775F95">
        <w:rPr>
          <w:rFonts w:ascii="Verdana" w:hAnsi="Verdana"/>
          <w:b/>
          <w:bCs/>
          <w:color w:val="C00000"/>
        </w:rPr>
        <w:t>double strands</w:t>
      </w:r>
    </w:p>
    <w:p w:rsidR="007419F6" w:rsidRDefault="007131BB" w:rsidP="007131BB">
      <w:pPr>
        <w:pStyle w:val="main"/>
        <w:spacing w:before="0" w:beforeAutospacing="0" w:after="0" w:afterAutospacing="0"/>
        <w:jc w:val="both"/>
        <w:rPr>
          <w:rFonts w:ascii="Verdana" w:hAnsi="Verdana"/>
          <w:color w:val="222222"/>
        </w:rPr>
      </w:pPr>
      <w:r w:rsidRPr="007131BB">
        <w:rPr>
          <w:rFonts w:ascii="Verdana" w:hAnsi="Verdana"/>
          <w:color w:val="222222"/>
        </w:rPr>
        <w:t>DNA (deoxyribonucleic acid) is a double-stranded molecule that is twisted into a helix like a spiral staircase. Each strand is comprised of a sugar-phosphate backbone and numerous base chemicals attached in pairs.</w:t>
      </w:r>
    </w:p>
    <w:p w:rsidR="007419F6" w:rsidRDefault="007419F6" w:rsidP="007419F6">
      <w:pPr>
        <w:pStyle w:val="main"/>
        <w:spacing w:before="0" w:beforeAutospacing="0" w:after="0" w:afterAutospacing="0"/>
        <w:jc w:val="center"/>
        <w:rPr>
          <w:rFonts w:ascii="Verdana" w:hAnsi="Verdana"/>
          <w:color w:val="222222"/>
        </w:rPr>
      </w:pPr>
    </w:p>
    <w:p w:rsidR="007419F6" w:rsidRDefault="00252A24" w:rsidP="007131BB">
      <w:pPr>
        <w:pStyle w:val="main"/>
        <w:spacing w:before="0" w:beforeAutospacing="0" w:after="0" w:afterAutospacing="0"/>
        <w:jc w:val="both"/>
        <w:rPr>
          <w:rFonts w:ascii="Verdana" w:hAnsi="Verdana"/>
          <w:color w:val="222222"/>
        </w:rPr>
      </w:pPr>
      <w:r>
        <w:rPr>
          <w:rFonts w:ascii="Verdana" w:hAnsi="Verdana"/>
          <w:noProof/>
          <w:color w:val="222222"/>
        </w:rPr>
        <w:lastRenderedPageBreak/>
        <w:drawing>
          <wp:inline distT="0" distB="0" distL="0" distR="0">
            <wp:extent cx="5095875" cy="21336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a:srcRect/>
                    <a:stretch>
                      <a:fillRect/>
                    </a:stretch>
                  </pic:blipFill>
                  <pic:spPr bwMode="auto">
                    <a:xfrm>
                      <a:off x="0" y="0"/>
                      <a:ext cx="5095875" cy="2133600"/>
                    </a:xfrm>
                    <a:prstGeom prst="rect">
                      <a:avLst/>
                    </a:prstGeom>
                    <a:noFill/>
                    <a:ln w="9525">
                      <a:noFill/>
                      <a:miter lim="800000"/>
                      <a:headEnd/>
                      <a:tailEnd/>
                    </a:ln>
                  </pic:spPr>
                </pic:pic>
              </a:graphicData>
            </a:graphic>
          </wp:inline>
        </w:drawing>
      </w:r>
    </w:p>
    <w:p w:rsidR="007419F6" w:rsidRDefault="007419F6" w:rsidP="007419F6">
      <w:pPr>
        <w:pStyle w:val="main"/>
        <w:spacing w:before="0" w:beforeAutospacing="0" w:after="0" w:afterAutospacing="0"/>
        <w:jc w:val="center"/>
        <w:rPr>
          <w:rFonts w:ascii="Verdana" w:hAnsi="Verdana"/>
          <w:color w:val="222222"/>
        </w:rPr>
      </w:pPr>
      <w:r w:rsidRPr="007419F6">
        <w:rPr>
          <w:rFonts w:ascii="Verdana" w:hAnsi="Verdana"/>
          <w:noProof/>
          <w:color w:val="222222"/>
        </w:rPr>
        <w:drawing>
          <wp:inline distT="0" distB="0" distL="0" distR="0">
            <wp:extent cx="5773411" cy="1800225"/>
            <wp:effectExtent l="19050" t="0" r="0" b="0"/>
            <wp:docPr id="9" name="Picture 12" descr="http://www.cem.msu.edu/~reusch/VirtualText/Images3/bsepair1.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em.msu.edu/~reusch/VirtualText/Images3/bsepair1.gif">
                      <a:hlinkClick r:id="rId14"/>
                    </pic:cNvPr>
                    <pic:cNvPicPr>
                      <a:picLocks noChangeAspect="1" noChangeArrowheads="1"/>
                    </pic:cNvPicPr>
                  </pic:nvPicPr>
                  <pic:blipFill>
                    <a:blip r:embed="rId15" cstate="print"/>
                    <a:srcRect/>
                    <a:stretch>
                      <a:fillRect/>
                    </a:stretch>
                  </pic:blipFill>
                  <pic:spPr bwMode="auto">
                    <a:xfrm>
                      <a:off x="0" y="0"/>
                      <a:ext cx="5781878" cy="1802865"/>
                    </a:xfrm>
                    <a:prstGeom prst="rect">
                      <a:avLst/>
                    </a:prstGeom>
                    <a:noFill/>
                    <a:ln w="9525">
                      <a:noFill/>
                      <a:miter lim="800000"/>
                      <a:headEnd/>
                      <a:tailEnd/>
                    </a:ln>
                  </pic:spPr>
                </pic:pic>
              </a:graphicData>
            </a:graphic>
          </wp:inline>
        </w:drawing>
      </w:r>
    </w:p>
    <w:p w:rsidR="007131BB" w:rsidRDefault="007131BB" w:rsidP="007131BB">
      <w:pPr>
        <w:pStyle w:val="main"/>
        <w:spacing w:before="0" w:beforeAutospacing="0" w:after="0" w:afterAutospacing="0"/>
        <w:jc w:val="both"/>
        <w:rPr>
          <w:rFonts w:ascii="Verdana" w:hAnsi="Verdana"/>
          <w:color w:val="222222"/>
        </w:rPr>
      </w:pPr>
      <w:r w:rsidRPr="007131BB">
        <w:rPr>
          <w:rFonts w:ascii="Verdana" w:hAnsi="Verdana"/>
          <w:color w:val="222222"/>
        </w:rPr>
        <w:t xml:space="preserve"> The four bases that make up the stairs in the spiraling staircase are adenine (A), thymine (T), cytosine (C) and guanine (G). These stairs act as the "letters" in the genetic alphabet, combining into complex sequences to form the words, sentences and paragraphs that act as instructions to guide the formation and functioning of the host cell. Maybe even more appropriately, the A, T, C and G in the genetic code of the DNA molecule can be compared to the "0" and "1" in the binary code of computer software. Like software to a computer, the DNA code is a genetic language that communicates information to the organic cell. </w:t>
      </w:r>
    </w:p>
    <w:p w:rsidR="007419F6" w:rsidRPr="007419F6" w:rsidRDefault="007131BB" w:rsidP="007131BB">
      <w:pPr>
        <w:pStyle w:val="main"/>
        <w:spacing w:before="0" w:beforeAutospacing="0" w:after="0" w:afterAutospacing="0"/>
        <w:jc w:val="both"/>
        <w:rPr>
          <w:rFonts w:ascii="Verdana" w:hAnsi="Verdana"/>
          <w:b/>
          <w:bCs/>
          <w:color w:val="C00000"/>
        </w:rPr>
      </w:pPr>
      <w:r w:rsidRPr="007131BB">
        <w:rPr>
          <w:rFonts w:ascii="Verdana" w:hAnsi="Verdana"/>
          <w:color w:val="222222"/>
        </w:rPr>
        <w:br/>
      </w:r>
      <w:r w:rsidR="007419F6" w:rsidRPr="007419F6">
        <w:rPr>
          <w:rFonts w:ascii="Verdana" w:hAnsi="Verdana"/>
          <w:b/>
          <w:bCs/>
          <w:color w:val="C00000"/>
        </w:rPr>
        <w:t>Genetic code</w:t>
      </w:r>
    </w:p>
    <w:p w:rsidR="007131BB" w:rsidRPr="007131BB" w:rsidRDefault="007131BB" w:rsidP="007131BB">
      <w:pPr>
        <w:pStyle w:val="main"/>
        <w:spacing w:before="0" w:beforeAutospacing="0" w:after="0" w:afterAutospacing="0"/>
        <w:jc w:val="both"/>
        <w:rPr>
          <w:rFonts w:ascii="Verdana" w:hAnsi="Verdana"/>
          <w:sz w:val="32"/>
          <w:szCs w:val="32"/>
        </w:rPr>
      </w:pPr>
      <w:r w:rsidRPr="007131BB">
        <w:rPr>
          <w:rFonts w:ascii="Verdana" w:hAnsi="Verdana"/>
          <w:color w:val="222222"/>
        </w:rPr>
        <w:t>The DNA code, like a floppy disk of binary code, is quite simple in its basic paired structure. However, it's the sequencing and functioning of that code that's enormously complex. Through recent technologies like x-ray crystallography, we now know that the cell is not a "blob of protoplasm", but rather a microscopic marvel that is more complex than the space shuttle. The cell is very complicated, using vast numbers of phenomenally precise DNA instructions to control its every function.</w:t>
      </w:r>
    </w:p>
    <w:p w:rsidR="00252A24" w:rsidRDefault="00252A24" w:rsidP="007419F6">
      <w:pPr>
        <w:pStyle w:val="main"/>
        <w:spacing w:before="0" w:beforeAutospacing="0" w:after="0" w:afterAutospacing="0"/>
        <w:rPr>
          <w:rFonts w:ascii="Verdana" w:hAnsi="Verdana"/>
          <w:b/>
          <w:bCs/>
          <w:color w:val="C00000"/>
        </w:rPr>
      </w:pPr>
    </w:p>
    <w:p w:rsidR="007419F6" w:rsidRPr="007419F6" w:rsidRDefault="007419F6" w:rsidP="007419F6">
      <w:pPr>
        <w:pStyle w:val="main"/>
        <w:spacing w:before="0" w:beforeAutospacing="0" w:after="0" w:afterAutospacing="0"/>
        <w:rPr>
          <w:rFonts w:ascii="Verdana" w:hAnsi="Verdana"/>
        </w:rPr>
      </w:pPr>
      <w:r w:rsidRPr="007419F6">
        <w:rPr>
          <w:rFonts w:ascii="Verdana" w:hAnsi="Verdana"/>
          <w:b/>
          <w:bCs/>
          <w:color w:val="C00000"/>
        </w:rPr>
        <w:t>22.5 Replication of DNA Molecules</w:t>
      </w:r>
    </w:p>
    <w:p w:rsidR="00252A24" w:rsidRDefault="007419F6" w:rsidP="00252A24">
      <w:pPr>
        <w:pStyle w:val="NormalWeb"/>
        <w:spacing w:before="0" w:beforeAutospacing="0" w:after="0" w:afterAutospacing="0"/>
        <w:ind w:firstLine="720"/>
        <w:jc w:val="both"/>
        <w:rPr>
          <w:rFonts w:ascii="Verdana" w:hAnsi="Verdana"/>
        </w:rPr>
      </w:pPr>
      <w:r w:rsidRPr="007419F6">
        <w:rPr>
          <w:rFonts w:ascii="Verdana" w:hAnsi="Verdana"/>
        </w:rPr>
        <w:t xml:space="preserve">Before a cell divides, its DNA is replicated (duplicated.) Because the two strands of a DNA molecule have complementary base pairs, the nucleotide sequence of each strand automatically supplies the information </w:t>
      </w:r>
      <w:r w:rsidRPr="007419F6">
        <w:rPr>
          <w:rFonts w:ascii="Verdana" w:hAnsi="Verdana"/>
        </w:rPr>
        <w:lastRenderedPageBreak/>
        <w:t>needed to produce its partner.  If the two strands of a DNA molecule are separated, each can be used as a pattern or template to produce a complementary strand.  Each template and its new complement together then form a new DNA double helix, identical to the original.</w:t>
      </w:r>
    </w:p>
    <w:p w:rsidR="00252A24" w:rsidRDefault="007419F6" w:rsidP="00252A24">
      <w:pPr>
        <w:pStyle w:val="NormalWeb"/>
        <w:spacing w:before="0" w:beforeAutospacing="0" w:after="0" w:afterAutospacing="0"/>
        <w:ind w:firstLine="720"/>
        <w:jc w:val="both"/>
        <w:rPr>
          <w:rFonts w:ascii="Verdana" w:hAnsi="Verdana"/>
        </w:rPr>
      </w:pPr>
      <w:r w:rsidRPr="007419F6">
        <w:rPr>
          <w:rFonts w:ascii="Verdana" w:hAnsi="Verdana"/>
        </w:rPr>
        <w:t>Before replication can occur, the length of the DNA double helix about to be copied must be</w:t>
      </w:r>
      <w:r w:rsidRPr="007419F6">
        <w:rPr>
          <w:rFonts w:ascii="Verdana" w:hAnsi="Verdana"/>
          <w:color w:val="008000"/>
        </w:rPr>
        <w:t xml:space="preserve"> </w:t>
      </w:r>
      <w:r w:rsidRPr="007419F6">
        <w:rPr>
          <w:rFonts w:ascii="Verdana" w:hAnsi="Verdana"/>
          <w:color w:val="800000"/>
        </w:rPr>
        <w:t>unwound</w:t>
      </w:r>
      <w:r w:rsidRPr="007419F6">
        <w:rPr>
          <w:rFonts w:ascii="Verdana" w:hAnsi="Verdana"/>
          <w:color w:val="008000"/>
        </w:rPr>
        <w:t xml:space="preserve">.  </w:t>
      </w:r>
      <w:r w:rsidRPr="007419F6">
        <w:rPr>
          <w:rFonts w:ascii="Verdana" w:hAnsi="Verdana"/>
        </w:rPr>
        <w:t>In addition, the two strands must be</w:t>
      </w:r>
      <w:r w:rsidRPr="007419F6">
        <w:rPr>
          <w:rFonts w:ascii="Verdana" w:hAnsi="Verdana"/>
          <w:color w:val="008000"/>
        </w:rPr>
        <w:t xml:space="preserve"> </w:t>
      </w:r>
      <w:r w:rsidRPr="007419F6">
        <w:rPr>
          <w:rFonts w:ascii="Verdana" w:hAnsi="Verdana"/>
          <w:color w:val="800000"/>
        </w:rPr>
        <w:t>separated</w:t>
      </w:r>
      <w:r w:rsidRPr="007419F6">
        <w:rPr>
          <w:rFonts w:ascii="Verdana" w:hAnsi="Verdana"/>
        </w:rPr>
        <w:t>, much like the two sides of a zipper, by breaking the weak hydrogen bonds that link the paired bases.   Once the DNA strands have been unwound, they must be</w:t>
      </w:r>
      <w:r w:rsidRPr="007419F6">
        <w:rPr>
          <w:rFonts w:ascii="Verdana" w:hAnsi="Verdana"/>
          <w:color w:val="008000"/>
        </w:rPr>
        <w:t xml:space="preserve"> </w:t>
      </w:r>
      <w:r w:rsidRPr="007419F6">
        <w:rPr>
          <w:rFonts w:ascii="Verdana" w:hAnsi="Verdana"/>
          <w:color w:val="800000"/>
        </w:rPr>
        <w:t>held apart</w:t>
      </w:r>
      <w:r w:rsidRPr="007419F6">
        <w:rPr>
          <w:rFonts w:ascii="Verdana" w:hAnsi="Verdana"/>
          <w:color w:val="008000"/>
        </w:rPr>
        <w:t xml:space="preserve"> </w:t>
      </w:r>
      <w:r w:rsidRPr="007419F6">
        <w:rPr>
          <w:rFonts w:ascii="Verdana" w:hAnsi="Verdana"/>
        </w:rPr>
        <w:t>to expose the bases so that new nucleotide partners can hydrogen-bond to them.</w:t>
      </w:r>
    </w:p>
    <w:p w:rsidR="007419F6" w:rsidRPr="007419F6" w:rsidRDefault="007419F6" w:rsidP="00252A24">
      <w:pPr>
        <w:pStyle w:val="NormalWeb"/>
        <w:spacing w:before="0" w:beforeAutospacing="0" w:after="0" w:afterAutospacing="0"/>
        <w:ind w:firstLine="720"/>
        <w:jc w:val="both"/>
        <w:rPr>
          <w:rFonts w:ascii="Verdana" w:hAnsi="Verdana"/>
        </w:rPr>
      </w:pPr>
      <w:r w:rsidRPr="007419F6">
        <w:rPr>
          <w:rFonts w:ascii="Verdana" w:hAnsi="Verdana"/>
        </w:rPr>
        <w:t xml:space="preserve">The enzyme </w:t>
      </w:r>
      <w:r w:rsidRPr="007419F6">
        <w:rPr>
          <w:rFonts w:ascii="Verdana" w:hAnsi="Verdana"/>
          <w:color w:val="800000"/>
        </w:rPr>
        <w:t>DNA polymerase</w:t>
      </w:r>
      <w:r w:rsidRPr="007419F6">
        <w:rPr>
          <w:rFonts w:ascii="Verdana" w:hAnsi="Verdana"/>
          <w:color w:val="008000"/>
        </w:rPr>
        <w:t xml:space="preserve"> </w:t>
      </w:r>
      <w:r w:rsidRPr="007419F6">
        <w:rPr>
          <w:rFonts w:ascii="Verdana" w:hAnsi="Verdana"/>
        </w:rPr>
        <w:t xml:space="preserve">then moves along the exposed DNA strand, </w:t>
      </w:r>
      <w:r w:rsidRPr="007419F6">
        <w:rPr>
          <w:rFonts w:ascii="Verdana" w:hAnsi="Verdana"/>
          <w:color w:val="800000"/>
        </w:rPr>
        <w:t xml:space="preserve">joining newly arrived nucleotides </w:t>
      </w:r>
      <w:r w:rsidRPr="007419F6">
        <w:rPr>
          <w:rFonts w:ascii="Verdana" w:hAnsi="Verdana"/>
        </w:rPr>
        <w:t>into a new DNA strand that is</w:t>
      </w:r>
      <w:proofErr w:type="gramStart"/>
      <w:r w:rsidRPr="007419F6">
        <w:rPr>
          <w:rFonts w:ascii="Verdana" w:hAnsi="Verdana"/>
        </w:rPr>
        <w:t>  complementary</w:t>
      </w:r>
      <w:proofErr w:type="gramEnd"/>
      <w:r w:rsidRPr="007419F6">
        <w:rPr>
          <w:rFonts w:ascii="Verdana" w:hAnsi="Verdana"/>
        </w:rPr>
        <w:t xml:space="preserve"> to the template.</w:t>
      </w:r>
      <w:r w:rsidRPr="007419F6">
        <w:rPr>
          <w:rFonts w:ascii="Verdana" w:hAnsi="Verdana"/>
          <w:color w:val="008000"/>
        </w:rPr>
        <w:t xml:space="preserve">  </w:t>
      </w:r>
    </w:p>
    <w:p w:rsidR="007419F6" w:rsidRPr="007419F6" w:rsidRDefault="007419F6" w:rsidP="00252A24">
      <w:pPr>
        <w:pStyle w:val="NormalWeb"/>
        <w:spacing w:before="0" w:beforeAutospacing="0" w:after="0" w:afterAutospacing="0"/>
        <w:jc w:val="both"/>
        <w:rPr>
          <w:rFonts w:ascii="Verdana" w:hAnsi="Verdana"/>
        </w:rPr>
      </w:pPr>
      <w:r w:rsidRPr="007419F6">
        <w:rPr>
          <w:rFonts w:ascii="Verdana" w:hAnsi="Verdana"/>
        </w:rPr>
        <w:t xml:space="preserve">Each cell contains a </w:t>
      </w:r>
      <w:r w:rsidRPr="00252A24">
        <w:rPr>
          <w:rFonts w:ascii="Verdana" w:hAnsi="Verdana"/>
          <w:color w:val="800000"/>
          <w:shd w:val="clear" w:color="auto" w:fill="F5D20A"/>
        </w:rPr>
        <w:t>family of more than thirty enzymes</w:t>
      </w:r>
      <w:r w:rsidRPr="007419F6">
        <w:rPr>
          <w:rFonts w:ascii="Verdana" w:hAnsi="Verdana"/>
          <w:color w:val="008000"/>
        </w:rPr>
        <w:t xml:space="preserve"> </w:t>
      </w:r>
      <w:r w:rsidRPr="007419F6">
        <w:rPr>
          <w:rFonts w:ascii="Verdana" w:hAnsi="Verdana"/>
        </w:rPr>
        <w:t>to insure the accurate replication of DNA.</w:t>
      </w:r>
    </w:p>
    <w:p w:rsidR="007419F6" w:rsidRDefault="00252A24" w:rsidP="00252A24">
      <w:pPr>
        <w:pStyle w:val="main"/>
        <w:jc w:val="center"/>
      </w:pPr>
      <w:r>
        <w:rPr>
          <w:noProof/>
        </w:rPr>
        <w:drawing>
          <wp:inline distT="0" distB="0" distL="0" distR="0">
            <wp:extent cx="3343275" cy="2778323"/>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srcRect/>
                    <a:stretch>
                      <a:fillRect/>
                    </a:stretch>
                  </pic:blipFill>
                  <pic:spPr bwMode="auto">
                    <a:xfrm>
                      <a:off x="0" y="0"/>
                      <a:ext cx="3343275" cy="2778323"/>
                    </a:xfrm>
                    <a:prstGeom prst="rect">
                      <a:avLst/>
                    </a:prstGeom>
                    <a:noFill/>
                    <a:ln w="9525">
                      <a:noFill/>
                      <a:miter lim="800000"/>
                      <a:headEnd/>
                      <a:tailEnd/>
                    </a:ln>
                  </pic:spPr>
                </pic:pic>
              </a:graphicData>
            </a:graphic>
          </wp:inline>
        </w:drawing>
      </w:r>
    </w:p>
    <w:p w:rsidR="00252A24" w:rsidRDefault="00252A24" w:rsidP="004D1AB5">
      <w:pPr>
        <w:pStyle w:val="main"/>
      </w:pPr>
    </w:p>
    <w:p w:rsidR="00252A24" w:rsidRDefault="00252A24" w:rsidP="004D1AB5">
      <w:pPr>
        <w:pStyle w:val="main"/>
      </w:pPr>
    </w:p>
    <w:p w:rsidR="00252A24" w:rsidRDefault="00252A24" w:rsidP="004D1AB5">
      <w:pPr>
        <w:pStyle w:val="main"/>
      </w:pPr>
      <w:r w:rsidRPr="00252A24">
        <w:rPr>
          <w:noProof/>
        </w:rPr>
        <w:lastRenderedPageBreak/>
        <w:drawing>
          <wp:inline distT="0" distB="0" distL="0" distR="0">
            <wp:extent cx="5486400" cy="3752850"/>
            <wp:effectExtent l="19050" t="0" r="0" b="0"/>
            <wp:docPr id="10"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5897562"/>
                      <a:chOff x="152400" y="274638"/>
                      <a:chExt cx="8534400" cy="5897562"/>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solidFill>
                                <a:srgbClr val="C00000"/>
                              </a:solidFill>
                            </a:rPr>
                            <a:t>Replications</a:t>
                          </a:r>
                          <a:endParaRPr lang="en-US" b="1" dirty="0">
                            <a:solidFill>
                              <a:srgbClr val="C00000"/>
                            </a:solidFill>
                          </a:endParaRPr>
                        </a:p>
                      </a:txBody>
                      <a:useSpRect/>
                    </a:txSp>
                  </a:sp>
                  <a:pic>
                    <a:nvPicPr>
                      <a:cNvPr id="4" name="Picture 7" descr="C:\clipart\science\fig11p12x.jpg"/>
                      <a:cNvPicPr>
                        <a:picLocks noChangeAspect="1" noChangeArrowheads="1"/>
                      </a:cNvPicPr>
                    </a:nvPicPr>
                    <a:blipFill>
                      <a:blip r:embed="rId17" cstate="print"/>
                      <a:srcRect/>
                      <a:stretch>
                        <a:fillRect/>
                      </a:stretch>
                    </a:blipFill>
                    <a:spPr bwMode="auto">
                      <a:xfrm>
                        <a:off x="2514600" y="1676400"/>
                        <a:ext cx="3886200" cy="4495800"/>
                      </a:xfrm>
                      <a:prstGeom prst="rect">
                        <a:avLst/>
                      </a:prstGeom>
                      <a:noFill/>
                    </a:spPr>
                  </a:pic>
                  <a:pic>
                    <a:nvPicPr>
                      <a:cNvPr id="2050" name="Picture 2"/>
                      <a:cNvPicPr>
                        <a:picLocks noChangeAspect="1" noChangeArrowheads="1"/>
                      </a:cNvPicPr>
                    </a:nvPicPr>
                    <a:blipFill>
                      <a:blip r:embed="rId18"/>
                      <a:srcRect/>
                      <a:stretch>
                        <a:fillRect/>
                      </a:stretch>
                    </a:blipFill>
                    <a:spPr bwMode="auto">
                      <a:xfrm>
                        <a:off x="152400" y="1143000"/>
                        <a:ext cx="2918644" cy="2190750"/>
                      </a:xfrm>
                      <a:prstGeom prst="rect">
                        <a:avLst/>
                      </a:prstGeom>
                      <a:noFill/>
                      <a:ln w="9525">
                        <a:noFill/>
                        <a:miter lim="800000"/>
                        <a:headEnd/>
                        <a:tailEnd/>
                      </a:ln>
                      <a:effectLst/>
                    </a:spPr>
                  </a:pic>
                  <a:pic>
                    <a:nvPicPr>
                      <a:cNvPr id="2051" name="Picture 3"/>
                      <a:cNvPicPr>
                        <a:picLocks noChangeAspect="1" noChangeArrowheads="1"/>
                      </a:cNvPicPr>
                    </a:nvPicPr>
                    <a:blipFill>
                      <a:blip r:embed="rId19"/>
                      <a:srcRect/>
                      <a:stretch>
                        <a:fillRect/>
                      </a:stretch>
                    </a:blipFill>
                    <a:spPr bwMode="auto">
                      <a:xfrm>
                        <a:off x="6400800" y="1219200"/>
                        <a:ext cx="1905000" cy="1800138"/>
                      </a:xfrm>
                      <a:prstGeom prst="rect">
                        <a:avLst/>
                      </a:prstGeom>
                      <a:noFill/>
                      <a:ln w="9525">
                        <a:noFill/>
                        <a:miter lim="800000"/>
                        <a:headEnd/>
                        <a:tailEnd/>
                      </a:ln>
                      <a:effectLst/>
                    </a:spPr>
                  </a:pic>
                  <a:sp>
                    <a:nvSpPr>
                      <a:cNvPr id="6" name="TextBox 5"/>
                      <a:cNvSpPr txBox="1"/>
                    </a:nvSpPr>
                    <a:spPr>
                      <a:xfrm>
                        <a:off x="152400" y="3581400"/>
                        <a:ext cx="2362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Human Chromosomes</a:t>
                          </a:r>
                        </a:p>
                        <a:p>
                          <a:r>
                            <a:rPr lang="en-US" b="1" dirty="0" smtClean="0">
                              <a:solidFill>
                                <a:srgbClr val="C00000"/>
                              </a:solidFill>
                              <a:effectLst>
                                <a:outerShdw blurRad="38100" dist="38100" dir="2700000" algn="tl">
                                  <a:srgbClr val="000000">
                                    <a:alpha val="43137"/>
                                  </a:srgbClr>
                                </a:outerShdw>
                              </a:effectLst>
                            </a:rPr>
                            <a:t>Eukaryotic</a:t>
                          </a:r>
                          <a:endParaRPr lang="en-US" b="1" dirty="0">
                            <a:solidFill>
                              <a:srgbClr val="C00000"/>
                            </a:solidFill>
                            <a:effectLst>
                              <a:outerShdw blurRad="38100" dist="38100" dir="2700000" algn="tl">
                                <a:srgbClr val="000000">
                                  <a:alpha val="43137"/>
                                </a:srgbClr>
                              </a:outerShdw>
                            </a:effectLst>
                          </a:endParaRPr>
                        </a:p>
                      </a:txBody>
                      <a:useSpRect/>
                    </a:txSp>
                  </a:sp>
                  <a:sp>
                    <a:nvSpPr>
                      <a:cNvPr id="7" name="TextBox 6"/>
                      <a:cNvSpPr txBox="1"/>
                    </a:nvSpPr>
                    <a:spPr>
                      <a:xfrm>
                        <a:off x="6781800" y="2895600"/>
                        <a:ext cx="1828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solidFill>
                                <a:srgbClr val="C00000"/>
                              </a:solidFill>
                            </a:rPr>
                            <a:t>Prokaryotic</a:t>
                          </a:r>
                          <a:r>
                            <a:rPr lang="en-US" dirty="0" smtClean="0"/>
                            <a:t> </a:t>
                          </a:r>
                          <a:endParaRPr lang="en-US" dirty="0"/>
                        </a:p>
                      </a:txBody>
                      <a:useSpRect/>
                    </a:txSp>
                  </a:sp>
                </lc:lockedCanvas>
              </a:graphicData>
            </a:graphic>
          </wp:inline>
        </w:drawing>
      </w:r>
    </w:p>
    <w:p w:rsidR="00252A24" w:rsidRDefault="00252A24" w:rsidP="004D1AB5">
      <w:pPr>
        <w:pStyle w:val="main"/>
        <w:rPr>
          <w:rFonts w:ascii="Verdana" w:hAnsi="Verdana"/>
          <w:b/>
          <w:bCs/>
          <w:color w:val="C00000"/>
        </w:rPr>
      </w:pPr>
      <w:r w:rsidRPr="00DC4144">
        <w:rPr>
          <w:rFonts w:ascii="Verdana" w:hAnsi="Verdana"/>
          <w:b/>
          <w:bCs/>
          <w:color w:val="C00000"/>
        </w:rPr>
        <w:t>22.6 Overview of Protein Synthesis</w:t>
      </w:r>
    </w:p>
    <w:p w:rsidR="00B330B4" w:rsidRDefault="00B330B4" w:rsidP="00B330B4">
      <w:pPr>
        <w:pStyle w:val="main"/>
        <w:rPr>
          <w:rFonts w:ascii="Verdana" w:hAnsi="Verdana"/>
        </w:rPr>
      </w:pPr>
      <w:r w:rsidRPr="00DC6712">
        <w:rPr>
          <w:rFonts w:ascii="Verdana" w:hAnsi="Verdana"/>
          <w:b/>
          <w:bCs/>
          <w:color w:val="C00000"/>
        </w:rPr>
        <w:t>DNA code</w:t>
      </w:r>
      <w:r>
        <w:rPr>
          <w:rFonts w:ascii="Verdana" w:hAnsi="Verdana"/>
        </w:rPr>
        <w:t xml:space="preserve">: containing specific base code is used to create a specific </w:t>
      </w:r>
      <w:proofErr w:type="spellStart"/>
      <w:r>
        <w:rPr>
          <w:rFonts w:ascii="Verdana" w:hAnsi="Verdana"/>
        </w:rPr>
        <w:t>polypepetide</w:t>
      </w:r>
      <w:proofErr w:type="spellEnd"/>
      <w:r>
        <w:rPr>
          <w:rFonts w:ascii="Verdana" w:hAnsi="Verdana"/>
        </w:rPr>
        <w:t>-the protein containing a certain sequence of amino acids.</w:t>
      </w:r>
    </w:p>
    <w:p w:rsidR="00B330B4" w:rsidRPr="00F763F5" w:rsidRDefault="00B330B4" w:rsidP="00B330B4">
      <w:pPr>
        <w:jc w:val="both"/>
        <w:rPr>
          <w:rFonts w:ascii="Verdana" w:hAnsi="Verdana"/>
          <w:sz w:val="24"/>
          <w:szCs w:val="24"/>
        </w:rPr>
      </w:pPr>
      <w:r w:rsidRPr="00F763F5">
        <w:rPr>
          <w:rFonts w:ascii="Verdana" w:hAnsi="Verdana"/>
          <w:sz w:val="24"/>
          <w:szCs w:val="24"/>
        </w:rPr>
        <w:t xml:space="preserve">The genetic code </w:t>
      </w:r>
      <w:r>
        <w:rPr>
          <w:rFonts w:ascii="Verdana" w:hAnsi="Verdana"/>
          <w:sz w:val="24"/>
          <w:szCs w:val="24"/>
        </w:rPr>
        <w:t xml:space="preserve">present in the DNA and later transcribed into mRNA </w:t>
      </w:r>
      <w:r w:rsidRPr="00F763F5">
        <w:rPr>
          <w:rFonts w:ascii="Verdana" w:hAnsi="Verdana"/>
          <w:sz w:val="24"/>
          <w:szCs w:val="24"/>
        </w:rPr>
        <w:t xml:space="preserve">consists of </w:t>
      </w:r>
      <w:r w:rsidRPr="00F763F5">
        <w:rPr>
          <w:rFonts w:ascii="Verdana" w:hAnsi="Verdana"/>
          <w:b/>
          <w:bCs/>
          <w:color w:val="C00000"/>
          <w:sz w:val="24"/>
          <w:szCs w:val="24"/>
        </w:rPr>
        <w:t>64 triplets of nucleotides</w:t>
      </w:r>
      <w:r w:rsidRPr="00F763F5">
        <w:rPr>
          <w:rFonts w:ascii="Verdana" w:hAnsi="Verdana"/>
          <w:sz w:val="24"/>
          <w:szCs w:val="24"/>
        </w:rPr>
        <w:t xml:space="preserve">. These triplets are called </w:t>
      </w:r>
      <w:proofErr w:type="spellStart"/>
      <w:r w:rsidRPr="00F763F5">
        <w:rPr>
          <w:rFonts w:ascii="Verdana" w:hAnsi="Verdana"/>
          <w:b/>
          <w:bCs/>
          <w:color w:val="C00000"/>
          <w:sz w:val="24"/>
          <w:szCs w:val="24"/>
        </w:rPr>
        <w:t>codons</w:t>
      </w:r>
      <w:r w:rsidRPr="00F763F5">
        <w:rPr>
          <w:rFonts w:ascii="Verdana" w:hAnsi="Verdana"/>
          <w:sz w:val="24"/>
          <w:szCs w:val="24"/>
        </w:rPr>
        <w:t>.With</w:t>
      </w:r>
      <w:proofErr w:type="spellEnd"/>
      <w:r w:rsidRPr="00F763F5">
        <w:rPr>
          <w:rFonts w:ascii="Verdana" w:hAnsi="Verdana"/>
          <w:sz w:val="24"/>
          <w:szCs w:val="24"/>
        </w:rPr>
        <w:t xml:space="preserve"> three exceptions, each </w:t>
      </w:r>
      <w:proofErr w:type="spellStart"/>
      <w:r w:rsidRPr="00F763F5">
        <w:rPr>
          <w:rFonts w:ascii="Verdana" w:hAnsi="Verdana"/>
          <w:sz w:val="24"/>
          <w:szCs w:val="24"/>
        </w:rPr>
        <w:t>codon</w:t>
      </w:r>
      <w:proofErr w:type="spellEnd"/>
      <w:r w:rsidRPr="00F763F5">
        <w:rPr>
          <w:rFonts w:ascii="Verdana" w:hAnsi="Verdana"/>
          <w:sz w:val="24"/>
          <w:szCs w:val="24"/>
        </w:rPr>
        <w:t xml:space="preserve"> encodes for one of the </w:t>
      </w:r>
      <w:r w:rsidRPr="00B330B4">
        <w:rPr>
          <w:rFonts w:ascii="Verdana" w:hAnsi="Verdana"/>
          <w:b/>
          <w:bCs/>
          <w:color w:val="C00000"/>
          <w:sz w:val="24"/>
          <w:szCs w:val="24"/>
        </w:rPr>
        <w:t>20 amino</w:t>
      </w:r>
      <w:r w:rsidRPr="00F763F5">
        <w:rPr>
          <w:rFonts w:ascii="Verdana" w:hAnsi="Verdana"/>
          <w:sz w:val="24"/>
          <w:szCs w:val="24"/>
        </w:rPr>
        <w:t xml:space="preserve"> acids used in the synthesis of proteins. That produces some redundancy in the code: most of the amino acids being encoded by more than one </w:t>
      </w:r>
      <w:proofErr w:type="spellStart"/>
      <w:r w:rsidRPr="00F763F5">
        <w:rPr>
          <w:rFonts w:ascii="Verdana" w:hAnsi="Verdana"/>
          <w:sz w:val="24"/>
          <w:szCs w:val="24"/>
        </w:rPr>
        <w:t>codon</w:t>
      </w:r>
      <w:proofErr w:type="spellEnd"/>
      <w:r w:rsidRPr="00F763F5">
        <w:rPr>
          <w:rFonts w:ascii="Verdana" w:hAnsi="Verdana"/>
          <w:sz w:val="24"/>
          <w:szCs w:val="24"/>
        </w:rPr>
        <w:t xml:space="preserve">. </w:t>
      </w:r>
    </w:p>
    <w:p w:rsidR="00B330B4" w:rsidRDefault="00B330B4" w:rsidP="00B330B4">
      <w:pPr>
        <w:pStyle w:val="main"/>
        <w:rPr>
          <w:rFonts w:ascii="Verdana" w:hAnsi="Verdana"/>
        </w:rPr>
      </w:pPr>
      <w:r w:rsidRPr="00DC6712">
        <w:rPr>
          <w:rFonts w:ascii="Verdana" w:hAnsi="Verdana"/>
          <w:b/>
          <w:bCs/>
          <w:color w:val="C00000"/>
        </w:rPr>
        <w:t>RNA polymerase</w:t>
      </w:r>
      <w:r>
        <w:rPr>
          <w:rFonts w:ascii="Verdana" w:hAnsi="Verdana"/>
          <w:b/>
          <w:bCs/>
          <w:color w:val="C00000"/>
        </w:rPr>
        <w:t xml:space="preserve">: </w:t>
      </w:r>
      <w:r w:rsidRPr="00F722C9">
        <w:rPr>
          <w:rFonts w:ascii="Verdana" w:hAnsi="Verdana"/>
        </w:rPr>
        <w:t xml:space="preserve">RNA polymerases are enzyme complexes that synthesize </w:t>
      </w:r>
      <w:r>
        <w:rPr>
          <w:rFonts w:ascii="Verdana" w:hAnsi="Verdana"/>
        </w:rPr>
        <w:t>m</w:t>
      </w:r>
      <w:r w:rsidRPr="00F722C9">
        <w:rPr>
          <w:rFonts w:ascii="Verdana" w:hAnsi="Verdana"/>
        </w:rPr>
        <w:t>RNA molecules using DNA as a template, in the process known as transcription.</w:t>
      </w:r>
    </w:p>
    <w:p w:rsidR="00252A24" w:rsidRDefault="0058157D" w:rsidP="00ED065D">
      <w:pPr>
        <w:pStyle w:val="main"/>
        <w:rPr>
          <w:rFonts w:ascii="Verdana" w:hAnsi="Verdana"/>
        </w:rPr>
      </w:pPr>
      <w:r>
        <w:rPr>
          <w:rFonts w:ascii="Verdana" w:hAnsi="Verdana"/>
        </w:rPr>
        <w:t xml:space="preserve">Protein </w:t>
      </w:r>
      <w:proofErr w:type="spellStart"/>
      <w:r>
        <w:rPr>
          <w:rFonts w:ascii="Verdana" w:hAnsi="Verdana"/>
        </w:rPr>
        <w:t>snthesis</w:t>
      </w:r>
      <w:proofErr w:type="spellEnd"/>
      <w:r>
        <w:rPr>
          <w:rFonts w:ascii="Verdana" w:hAnsi="Verdana"/>
        </w:rPr>
        <w:t xml:space="preserve"> c</w:t>
      </w:r>
      <w:r w:rsidR="00252A24" w:rsidRPr="00252A24">
        <w:rPr>
          <w:rFonts w:ascii="Verdana" w:hAnsi="Verdana"/>
        </w:rPr>
        <w:t>an be divided into two parts:</w:t>
      </w:r>
    </w:p>
    <w:p w:rsidR="00252A24" w:rsidRPr="00252A24" w:rsidRDefault="00252A24" w:rsidP="00252A24">
      <w:pPr>
        <w:pStyle w:val="main"/>
        <w:spacing w:before="0" w:beforeAutospacing="0" w:after="0" w:afterAutospacing="0"/>
        <w:jc w:val="both"/>
        <w:rPr>
          <w:rFonts w:ascii="Verdana" w:hAnsi="Verdana"/>
        </w:rPr>
      </w:pPr>
      <w:r w:rsidRPr="00252A24">
        <w:rPr>
          <w:rFonts w:ascii="Verdana" w:hAnsi="Verdana"/>
        </w:rPr>
        <w:t xml:space="preserve">1. </w:t>
      </w:r>
      <w:r w:rsidRPr="00252A24">
        <w:rPr>
          <w:rFonts w:ascii="Verdana" w:hAnsi="Verdana"/>
          <w:b/>
          <w:bCs/>
          <w:color w:val="C00000"/>
        </w:rPr>
        <w:t>Transcription</w:t>
      </w:r>
    </w:p>
    <w:p w:rsidR="00252A24" w:rsidRPr="00252A24" w:rsidRDefault="00252A24" w:rsidP="00252A24">
      <w:pPr>
        <w:pStyle w:val="main"/>
        <w:spacing w:before="0" w:beforeAutospacing="0" w:after="0" w:afterAutospacing="0"/>
        <w:jc w:val="both"/>
        <w:rPr>
          <w:rFonts w:ascii="Verdana" w:hAnsi="Verdana"/>
        </w:rPr>
      </w:pPr>
      <w:r w:rsidRPr="00252A24">
        <w:rPr>
          <w:rFonts w:ascii="Verdana" w:hAnsi="Verdana"/>
        </w:rPr>
        <w:t xml:space="preserve">Before the synthesis of a protein begins, the corresponding RNA molecule is produced by </w:t>
      </w:r>
      <w:r w:rsidRPr="00252A24">
        <w:rPr>
          <w:rFonts w:ascii="Verdana" w:hAnsi="Verdana"/>
          <w:b/>
          <w:bCs/>
          <w:color w:val="C00000"/>
        </w:rPr>
        <w:t>RNA transcription</w:t>
      </w:r>
      <w:r w:rsidRPr="00252A24">
        <w:rPr>
          <w:rFonts w:ascii="Verdana" w:hAnsi="Verdana"/>
        </w:rPr>
        <w:t xml:space="preserve">. One strand of the DNA double helix is used as a template by the </w:t>
      </w:r>
      <w:r w:rsidRPr="00DC6712">
        <w:rPr>
          <w:rFonts w:ascii="Verdana" w:hAnsi="Verdana"/>
          <w:b/>
          <w:bCs/>
          <w:color w:val="C00000"/>
        </w:rPr>
        <w:t>RNA polymerase</w:t>
      </w:r>
      <w:r w:rsidRPr="00252A24">
        <w:rPr>
          <w:rFonts w:ascii="Verdana" w:hAnsi="Verdana"/>
        </w:rPr>
        <w:t xml:space="preserve"> to synthesize a </w:t>
      </w:r>
      <w:r w:rsidRPr="00DC6712">
        <w:rPr>
          <w:rFonts w:ascii="Verdana" w:hAnsi="Verdana"/>
          <w:b/>
          <w:bCs/>
          <w:color w:val="C00000"/>
        </w:rPr>
        <w:t>messenger RNA</w:t>
      </w:r>
      <w:r w:rsidRPr="00252A24">
        <w:rPr>
          <w:rFonts w:ascii="Verdana" w:hAnsi="Verdana"/>
        </w:rPr>
        <w:t xml:space="preserve"> (mRNA). This </w:t>
      </w:r>
      <w:r w:rsidRPr="00DC6712">
        <w:rPr>
          <w:rFonts w:ascii="Verdana" w:hAnsi="Verdana"/>
          <w:b/>
          <w:bCs/>
          <w:color w:val="C00000"/>
        </w:rPr>
        <w:t>mRNA</w:t>
      </w:r>
      <w:r w:rsidRPr="00252A24">
        <w:rPr>
          <w:rFonts w:ascii="Verdana" w:hAnsi="Verdana"/>
        </w:rPr>
        <w:t xml:space="preserve"> migrates from the nucleus to the cytoplasm. During this step, mRNA goes through different types of maturation including one </w:t>
      </w:r>
      <w:r w:rsidRPr="00252A24">
        <w:rPr>
          <w:rFonts w:ascii="Verdana" w:hAnsi="Verdana"/>
        </w:rPr>
        <w:lastRenderedPageBreak/>
        <w:t xml:space="preserve">called </w:t>
      </w:r>
      <w:r w:rsidRPr="00DC6712">
        <w:rPr>
          <w:rFonts w:ascii="Verdana" w:hAnsi="Verdana"/>
          <w:b/>
          <w:bCs/>
          <w:color w:val="C00000"/>
        </w:rPr>
        <w:t>splicing</w:t>
      </w:r>
      <w:r w:rsidRPr="00252A24">
        <w:rPr>
          <w:rFonts w:ascii="Verdana" w:hAnsi="Verdana"/>
        </w:rPr>
        <w:t xml:space="preserve"> when the non-coding sequences are eliminated. The coding mRNA sequence can be described as a unit of three nucleotides called a </w:t>
      </w:r>
      <w:proofErr w:type="spellStart"/>
      <w:r w:rsidRPr="00DC6712">
        <w:rPr>
          <w:rFonts w:ascii="Verdana" w:hAnsi="Verdana"/>
          <w:b/>
          <w:bCs/>
          <w:color w:val="C00000"/>
        </w:rPr>
        <w:t>codon</w:t>
      </w:r>
      <w:proofErr w:type="spellEnd"/>
      <w:r w:rsidRPr="00252A24">
        <w:rPr>
          <w:rFonts w:ascii="Verdana" w:hAnsi="Verdana"/>
        </w:rPr>
        <w:t>.</w:t>
      </w:r>
    </w:p>
    <w:p w:rsidR="00252A24" w:rsidRPr="00DC6712" w:rsidRDefault="00252A24" w:rsidP="00252A24">
      <w:pPr>
        <w:pStyle w:val="main"/>
        <w:spacing w:before="0" w:beforeAutospacing="0" w:after="0" w:afterAutospacing="0"/>
        <w:jc w:val="both"/>
        <w:rPr>
          <w:rFonts w:ascii="Verdana" w:hAnsi="Verdana"/>
          <w:b/>
          <w:bCs/>
          <w:color w:val="C00000"/>
        </w:rPr>
      </w:pPr>
      <w:r w:rsidRPr="00DC6712">
        <w:rPr>
          <w:rFonts w:ascii="Verdana" w:hAnsi="Verdana"/>
          <w:b/>
          <w:bCs/>
          <w:color w:val="C00000"/>
        </w:rPr>
        <w:t>2. Translation</w:t>
      </w:r>
    </w:p>
    <w:p w:rsidR="00252A24" w:rsidRPr="00252A24" w:rsidRDefault="00252A24" w:rsidP="00252A24">
      <w:pPr>
        <w:pStyle w:val="main"/>
        <w:spacing w:before="0" w:beforeAutospacing="0" w:after="0" w:afterAutospacing="0"/>
        <w:jc w:val="both"/>
        <w:rPr>
          <w:rFonts w:ascii="Verdana" w:hAnsi="Verdana"/>
        </w:rPr>
      </w:pPr>
      <w:r w:rsidRPr="00252A24">
        <w:rPr>
          <w:rFonts w:ascii="Verdana" w:hAnsi="Verdana"/>
        </w:rPr>
        <w:t xml:space="preserve">The </w:t>
      </w:r>
      <w:r w:rsidRPr="00DC6712">
        <w:rPr>
          <w:rFonts w:ascii="Verdana" w:hAnsi="Verdana"/>
          <w:b/>
          <w:bCs/>
          <w:color w:val="C00000"/>
        </w:rPr>
        <w:t xml:space="preserve">ribosome </w:t>
      </w:r>
      <w:r w:rsidRPr="00252A24">
        <w:rPr>
          <w:rFonts w:ascii="Verdana" w:hAnsi="Verdana"/>
        </w:rPr>
        <w:t xml:space="preserve">binds to the </w:t>
      </w:r>
      <w:r w:rsidRPr="00DC6712">
        <w:rPr>
          <w:rFonts w:ascii="Verdana" w:hAnsi="Verdana"/>
          <w:b/>
          <w:bCs/>
          <w:color w:val="C00000"/>
        </w:rPr>
        <w:t>mRNA</w:t>
      </w:r>
      <w:r w:rsidRPr="00252A24">
        <w:rPr>
          <w:rFonts w:ascii="Verdana" w:hAnsi="Verdana"/>
        </w:rPr>
        <w:t xml:space="preserve"> at the start </w:t>
      </w:r>
      <w:proofErr w:type="spellStart"/>
      <w:r w:rsidRPr="00252A24">
        <w:rPr>
          <w:rFonts w:ascii="Verdana" w:hAnsi="Verdana"/>
        </w:rPr>
        <w:t>codon</w:t>
      </w:r>
      <w:proofErr w:type="spellEnd"/>
      <w:r w:rsidRPr="00252A24">
        <w:rPr>
          <w:rFonts w:ascii="Verdana" w:hAnsi="Verdana"/>
        </w:rPr>
        <w:t xml:space="preserve"> (AUG) that is recognized only by the initiator </w:t>
      </w:r>
      <w:proofErr w:type="spellStart"/>
      <w:r w:rsidRPr="00DC6712">
        <w:rPr>
          <w:rFonts w:ascii="Verdana" w:hAnsi="Verdana"/>
          <w:b/>
          <w:bCs/>
          <w:color w:val="C00000"/>
        </w:rPr>
        <w:t>tRNA</w:t>
      </w:r>
      <w:proofErr w:type="spellEnd"/>
      <w:r w:rsidRPr="00252A24">
        <w:rPr>
          <w:rFonts w:ascii="Verdana" w:hAnsi="Verdana"/>
        </w:rPr>
        <w:t xml:space="preserve">. The ribosome proceeds to the elongation phase of protein synthesis. During this stage, complexes, composed of an amino acid linked to </w:t>
      </w:r>
      <w:proofErr w:type="spellStart"/>
      <w:r w:rsidRPr="00252A24">
        <w:rPr>
          <w:rFonts w:ascii="Verdana" w:hAnsi="Verdana"/>
        </w:rPr>
        <w:t>tRNA</w:t>
      </w:r>
      <w:proofErr w:type="spellEnd"/>
      <w:r w:rsidRPr="00252A24">
        <w:rPr>
          <w:rFonts w:ascii="Verdana" w:hAnsi="Verdana"/>
        </w:rPr>
        <w:t xml:space="preserve">, sequentially bind to the appropriate </w:t>
      </w:r>
      <w:proofErr w:type="spellStart"/>
      <w:r w:rsidRPr="00252A24">
        <w:rPr>
          <w:rFonts w:ascii="Verdana" w:hAnsi="Verdana"/>
        </w:rPr>
        <w:t>codon</w:t>
      </w:r>
      <w:proofErr w:type="spellEnd"/>
      <w:r w:rsidRPr="00252A24">
        <w:rPr>
          <w:rFonts w:ascii="Verdana" w:hAnsi="Verdana"/>
        </w:rPr>
        <w:t xml:space="preserve"> in mRNA by forming complementary base pairs with the </w:t>
      </w:r>
      <w:proofErr w:type="spellStart"/>
      <w:r w:rsidRPr="00DC6712">
        <w:rPr>
          <w:rFonts w:ascii="Verdana" w:hAnsi="Verdana"/>
          <w:b/>
          <w:bCs/>
          <w:color w:val="C00000"/>
        </w:rPr>
        <w:t>tRNA</w:t>
      </w:r>
      <w:proofErr w:type="spellEnd"/>
      <w:r w:rsidRPr="00DC6712">
        <w:rPr>
          <w:rFonts w:ascii="Verdana" w:hAnsi="Verdana"/>
          <w:b/>
          <w:bCs/>
          <w:color w:val="C00000"/>
        </w:rPr>
        <w:t xml:space="preserve"> </w:t>
      </w:r>
      <w:proofErr w:type="spellStart"/>
      <w:r w:rsidRPr="00DC6712">
        <w:rPr>
          <w:rFonts w:ascii="Verdana" w:hAnsi="Verdana"/>
          <w:b/>
          <w:bCs/>
          <w:color w:val="C00000"/>
        </w:rPr>
        <w:t>anticodon</w:t>
      </w:r>
      <w:proofErr w:type="spellEnd"/>
      <w:r w:rsidRPr="00252A24">
        <w:rPr>
          <w:rFonts w:ascii="Verdana" w:hAnsi="Verdana"/>
        </w:rPr>
        <w:t xml:space="preserve">. The ribosome moves from </w:t>
      </w:r>
      <w:proofErr w:type="spellStart"/>
      <w:r w:rsidRPr="00252A24">
        <w:rPr>
          <w:rFonts w:ascii="Verdana" w:hAnsi="Verdana"/>
        </w:rPr>
        <w:t>codon</w:t>
      </w:r>
      <w:proofErr w:type="spellEnd"/>
      <w:r w:rsidRPr="00252A24">
        <w:rPr>
          <w:rFonts w:ascii="Verdana" w:hAnsi="Verdana"/>
        </w:rPr>
        <w:t xml:space="preserve"> to </w:t>
      </w:r>
      <w:proofErr w:type="spellStart"/>
      <w:r w:rsidRPr="00252A24">
        <w:rPr>
          <w:rFonts w:ascii="Verdana" w:hAnsi="Verdana"/>
        </w:rPr>
        <w:t>codon</w:t>
      </w:r>
      <w:proofErr w:type="spellEnd"/>
      <w:r w:rsidRPr="00252A24">
        <w:rPr>
          <w:rFonts w:ascii="Verdana" w:hAnsi="Verdana"/>
        </w:rPr>
        <w:t xml:space="preserve"> along the mRNA. Amino acids are added one by one, translated into </w:t>
      </w:r>
      <w:proofErr w:type="spellStart"/>
      <w:r w:rsidRPr="00252A24">
        <w:rPr>
          <w:rFonts w:ascii="Verdana" w:hAnsi="Verdana"/>
        </w:rPr>
        <w:t>polypeptidic</w:t>
      </w:r>
      <w:proofErr w:type="spellEnd"/>
      <w:r w:rsidRPr="00252A24">
        <w:rPr>
          <w:rFonts w:ascii="Verdana" w:hAnsi="Verdana"/>
        </w:rPr>
        <w:t xml:space="preserve"> sequences dictated by DNA and represented by mRNA. At the end, a release factor binds to the stop </w:t>
      </w:r>
      <w:proofErr w:type="spellStart"/>
      <w:r w:rsidRPr="00252A24">
        <w:rPr>
          <w:rFonts w:ascii="Verdana" w:hAnsi="Verdana"/>
        </w:rPr>
        <w:t>codon</w:t>
      </w:r>
      <w:proofErr w:type="spellEnd"/>
      <w:r w:rsidRPr="00252A24">
        <w:rPr>
          <w:rFonts w:ascii="Verdana" w:hAnsi="Verdana"/>
        </w:rPr>
        <w:t xml:space="preserve">, terminating translation and releasing the complete </w:t>
      </w:r>
      <w:r w:rsidRPr="00DC6712">
        <w:rPr>
          <w:rFonts w:ascii="Verdana" w:hAnsi="Verdana"/>
          <w:b/>
          <w:bCs/>
          <w:color w:val="C00000"/>
        </w:rPr>
        <w:t>polypeptide</w:t>
      </w:r>
      <w:r w:rsidRPr="00252A24">
        <w:rPr>
          <w:rFonts w:ascii="Verdana" w:hAnsi="Verdana"/>
        </w:rPr>
        <w:t xml:space="preserve"> from the ribosome.</w:t>
      </w:r>
    </w:p>
    <w:p w:rsidR="00252A24" w:rsidRPr="00252A24" w:rsidRDefault="00252A24" w:rsidP="00252A24">
      <w:pPr>
        <w:pStyle w:val="main"/>
        <w:spacing w:before="0" w:beforeAutospacing="0" w:after="0" w:afterAutospacing="0"/>
        <w:jc w:val="both"/>
        <w:rPr>
          <w:rFonts w:ascii="Verdana" w:hAnsi="Verdana"/>
        </w:rPr>
      </w:pPr>
    </w:p>
    <w:p w:rsidR="00252A24" w:rsidRDefault="00252A24" w:rsidP="00252A24">
      <w:pPr>
        <w:pStyle w:val="main"/>
        <w:spacing w:before="0" w:beforeAutospacing="0" w:after="0" w:afterAutospacing="0"/>
        <w:jc w:val="both"/>
        <w:rPr>
          <w:rFonts w:ascii="Verdana" w:hAnsi="Verdana"/>
        </w:rPr>
      </w:pPr>
      <w:r w:rsidRPr="00252A24">
        <w:rPr>
          <w:rFonts w:ascii="Verdana" w:hAnsi="Verdana"/>
        </w:rPr>
        <w:t xml:space="preserve">One specific amino acid can correspond to more than one </w:t>
      </w:r>
      <w:proofErr w:type="spellStart"/>
      <w:r w:rsidRPr="00252A24">
        <w:rPr>
          <w:rFonts w:ascii="Verdana" w:hAnsi="Verdana"/>
        </w:rPr>
        <w:t>codon</w:t>
      </w:r>
      <w:proofErr w:type="spellEnd"/>
      <w:r w:rsidRPr="00252A24">
        <w:rPr>
          <w:rFonts w:ascii="Verdana" w:hAnsi="Verdana"/>
        </w:rPr>
        <w:t xml:space="preserve">. The genetic code is said to be degenerate. </w:t>
      </w:r>
    </w:p>
    <w:p w:rsidR="00427CC5" w:rsidRDefault="00427CC5" w:rsidP="00427CC5">
      <w:pPr>
        <w:pStyle w:val="main"/>
        <w:spacing w:before="0" w:beforeAutospacing="0" w:after="0" w:afterAutospacing="0"/>
        <w:jc w:val="center"/>
        <w:rPr>
          <w:rFonts w:ascii="Verdana" w:hAnsi="Verdana"/>
        </w:rPr>
      </w:pPr>
      <w:r w:rsidRPr="00427CC5">
        <w:rPr>
          <w:rFonts w:ascii="Verdana" w:hAnsi="Verdana"/>
        </w:rPr>
        <w:drawing>
          <wp:inline distT="0" distB="0" distL="0" distR="0">
            <wp:extent cx="5867400" cy="2323462"/>
            <wp:effectExtent l="19050" t="0" r="0" b="0"/>
            <wp:docPr id="5" name="Picture 20" descr="http://www.cem.msu.edu/~reusch/VirtualText/Images3/cendo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em.msu.edu/~reusch/VirtualText/Images3/cendog2.gif"/>
                    <pic:cNvPicPr>
                      <a:picLocks noChangeAspect="1" noChangeArrowheads="1"/>
                    </pic:cNvPicPr>
                  </pic:nvPicPr>
                  <pic:blipFill>
                    <a:blip r:embed="rId20" cstate="print"/>
                    <a:srcRect/>
                    <a:stretch>
                      <a:fillRect/>
                    </a:stretch>
                  </pic:blipFill>
                  <pic:spPr bwMode="auto">
                    <a:xfrm>
                      <a:off x="0" y="0"/>
                      <a:ext cx="5898756" cy="2335879"/>
                    </a:xfrm>
                    <a:prstGeom prst="rect">
                      <a:avLst/>
                    </a:prstGeom>
                    <a:noFill/>
                    <a:ln w="9525">
                      <a:noFill/>
                      <a:miter lim="800000"/>
                      <a:headEnd/>
                      <a:tailEnd/>
                    </a:ln>
                  </pic:spPr>
                </pic:pic>
              </a:graphicData>
            </a:graphic>
          </wp:inline>
        </w:drawing>
      </w:r>
    </w:p>
    <w:p w:rsidR="00136E02" w:rsidRPr="00B807DC" w:rsidRDefault="00136E02" w:rsidP="00136E02">
      <w:pPr>
        <w:pStyle w:val="main"/>
        <w:spacing w:before="0" w:beforeAutospacing="0" w:after="0" w:afterAutospacing="0"/>
        <w:jc w:val="center"/>
        <w:rPr>
          <w:rFonts w:ascii="Verdana" w:hAnsi="Verdana"/>
          <w:color w:val="C00000"/>
        </w:rPr>
      </w:pPr>
    </w:p>
    <w:p w:rsidR="00136E02" w:rsidRDefault="00136E02" w:rsidP="00136E02">
      <w:pPr>
        <w:pStyle w:val="main"/>
        <w:spacing w:before="0" w:beforeAutospacing="0" w:after="0" w:afterAutospacing="0"/>
        <w:rPr>
          <w:rFonts w:ascii="Verdana" w:hAnsi="Verdana"/>
          <w:b/>
          <w:bCs/>
          <w:color w:val="C00000"/>
        </w:rPr>
      </w:pPr>
    </w:p>
    <w:p w:rsidR="00136E02" w:rsidRDefault="00136E02" w:rsidP="00136E02">
      <w:pPr>
        <w:pStyle w:val="main"/>
        <w:spacing w:before="0" w:beforeAutospacing="0" w:after="0" w:afterAutospacing="0"/>
      </w:pPr>
      <w:r w:rsidRPr="00DC4144">
        <w:rPr>
          <w:rFonts w:ascii="Verdana" w:hAnsi="Verdana"/>
          <w:b/>
          <w:bCs/>
          <w:color w:val="C00000"/>
        </w:rPr>
        <w:t>22.7 Ribonucleic Acids</w:t>
      </w:r>
    </w:p>
    <w:p w:rsidR="00136E02" w:rsidRDefault="00136E02" w:rsidP="00136E02">
      <w:pPr>
        <w:pStyle w:val="main"/>
        <w:spacing w:before="0" w:beforeAutospacing="0" w:after="0" w:afterAutospacing="0"/>
        <w:jc w:val="both"/>
        <w:rPr>
          <w:rFonts w:ascii="Verdana" w:hAnsi="Verdana"/>
        </w:rPr>
      </w:pPr>
      <w:r w:rsidRPr="00136E02">
        <w:rPr>
          <w:rFonts w:ascii="Verdana" w:hAnsi="Verdana"/>
        </w:rPr>
        <w:t xml:space="preserve">One of the two main types of nucleic acid (the other being DNA), which functions in cellular </w:t>
      </w:r>
      <w:r>
        <w:rPr>
          <w:rFonts w:ascii="Verdana" w:hAnsi="Verdana"/>
        </w:rPr>
        <w:t xml:space="preserve">protein synthesis in all living cells. </w:t>
      </w:r>
      <w:r w:rsidRPr="00136E02">
        <w:rPr>
          <w:rFonts w:ascii="Verdana" w:hAnsi="Verdana"/>
        </w:rPr>
        <w:t xml:space="preserve">Like DNA, it consists of strands of repeating nucleotides joined in chainlike fashion, but the </w:t>
      </w:r>
      <w:r w:rsidRPr="00136E02">
        <w:rPr>
          <w:rFonts w:ascii="Verdana" w:hAnsi="Verdana"/>
          <w:b/>
          <w:bCs/>
          <w:color w:val="C00000"/>
        </w:rPr>
        <w:t>strands are single</w:t>
      </w:r>
      <w:r w:rsidRPr="00136E02">
        <w:rPr>
          <w:rFonts w:ascii="Verdana" w:hAnsi="Verdana"/>
        </w:rPr>
        <w:t xml:space="preserve"> and it has the nucleotide </w:t>
      </w:r>
      <w:proofErr w:type="spellStart"/>
      <w:r w:rsidRPr="00B807DC">
        <w:rPr>
          <w:rFonts w:ascii="Verdana" w:hAnsi="Verdana"/>
          <w:b/>
          <w:bCs/>
          <w:color w:val="C00000"/>
        </w:rPr>
        <w:t>uracil</w:t>
      </w:r>
      <w:proofErr w:type="spellEnd"/>
      <w:r w:rsidRPr="00B807DC">
        <w:rPr>
          <w:rFonts w:ascii="Verdana" w:hAnsi="Verdana"/>
          <w:b/>
          <w:bCs/>
          <w:color w:val="C00000"/>
        </w:rPr>
        <w:t xml:space="preserve"> (U)</w:t>
      </w:r>
      <w:r w:rsidRPr="00136E02">
        <w:rPr>
          <w:rFonts w:ascii="Verdana" w:hAnsi="Verdana"/>
        </w:rPr>
        <w:t xml:space="preserve"> where DNA has </w:t>
      </w:r>
      <w:r w:rsidRPr="00B807DC">
        <w:rPr>
          <w:rFonts w:ascii="Verdana" w:hAnsi="Verdana"/>
          <w:b/>
          <w:bCs/>
          <w:color w:val="C00000"/>
        </w:rPr>
        <w:t>thymine (T)</w:t>
      </w:r>
      <w:r w:rsidRPr="00136E02">
        <w:rPr>
          <w:rFonts w:ascii="Verdana" w:hAnsi="Verdana"/>
        </w:rPr>
        <w:t xml:space="preserve">. </w:t>
      </w:r>
    </w:p>
    <w:p w:rsidR="00B807DC" w:rsidRDefault="00B807DC" w:rsidP="00B807DC">
      <w:pPr>
        <w:pStyle w:val="main"/>
        <w:spacing w:before="0" w:beforeAutospacing="0" w:after="0" w:afterAutospacing="0"/>
        <w:jc w:val="both"/>
        <w:rPr>
          <w:rFonts w:ascii="Verdana" w:hAnsi="Verdana"/>
          <w:b/>
          <w:bCs/>
          <w:color w:val="C00000"/>
        </w:rPr>
      </w:pPr>
    </w:p>
    <w:p w:rsidR="00B807DC" w:rsidRPr="007915D8" w:rsidRDefault="00B807DC" w:rsidP="00B807DC">
      <w:pPr>
        <w:pStyle w:val="main"/>
        <w:spacing w:before="0" w:beforeAutospacing="0" w:after="0" w:afterAutospacing="0"/>
        <w:jc w:val="both"/>
        <w:rPr>
          <w:rFonts w:ascii="Verdana" w:hAnsi="Verdana"/>
          <w:b/>
          <w:bCs/>
          <w:color w:val="C00000"/>
        </w:rPr>
      </w:pPr>
      <w:r w:rsidRPr="007915D8">
        <w:rPr>
          <w:rFonts w:ascii="Verdana" w:hAnsi="Verdana"/>
          <w:b/>
          <w:bCs/>
          <w:color w:val="C00000"/>
        </w:rPr>
        <w:t>Messenger RNA</w:t>
      </w:r>
    </w:p>
    <w:p w:rsidR="00B807DC" w:rsidRPr="00B807DC" w:rsidRDefault="00B807DC" w:rsidP="00B807DC">
      <w:pPr>
        <w:pStyle w:val="main"/>
        <w:spacing w:before="0" w:beforeAutospacing="0" w:after="0" w:afterAutospacing="0"/>
        <w:jc w:val="both"/>
        <w:rPr>
          <w:rFonts w:ascii="Verdana" w:hAnsi="Verdana"/>
        </w:rPr>
      </w:pPr>
      <w:r w:rsidRPr="00B807DC">
        <w:rPr>
          <w:rFonts w:ascii="Verdana" w:hAnsi="Verdana"/>
        </w:rPr>
        <w:t xml:space="preserve">Whereas most types of RNA are the final products of their genes, mRNA is an intermediate in information transfer. It carries information from DNA to the ribosome in a genetic code that the protein-synthesizing machinery translates into protein. Specifically, mRNA sequence is recognized in a </w:t>
      </w:r>
      <w:r w:rsidRPr="00B807DC">
        <w:rPr>
          <w:rFonts w:ascii="Verdana" w:hAnsi="Verdana"/>
        </w:rPr>
        <w:lastRenderedPageBreak/>
        <w:t xml:space="preserve">sequential fashion as a series of nucleotide triplets by </w:t>
      </w:r>
      <w:proofErr w:type="spellStart"/>
      <w:proofErr w:type="gramStart"/>
      <w:r w:rsidRPr="00B807DC">
        <w:rPr>
          <w:rFonts w:ascii="Verdana" w:hAnsi="Verdana"/>
        </w:rPr>
        <w:t>tRNAs</w:t>
      </w:r>
      <w:proofErr w:type="spellEnd"/>
      <w:proofErr w:type="gramEnd"/>
      <w:r w:rsidRPr="00B807DC">
        <w:rPr>
          <w:rFonts w:ascii="Verdana" w:hAnsi="Verdana"/>
        </w:rPr>
        <w:t xml:space="preserve"> via base pairing to the three-nucleotide </w:t>
      </w:r>
      <w:proofErr w:type="spellStart"/>
      <w:r w:rsidRPr="00B807DC">
        <w:rPr>
          <w:rFonts w:ascii="Verdana" w:hAnsi="Verdana"/>
        </w:rPr>
        <w:t>anticodons</w:t>
      </w:r>
      <w:proofErr w:type="spellEnd"/>
      <w:r w:rsidRPr="00B807DC">
        <w:rPr>
          <w:rFonts w:ascii="Verdana" w:hAnsi="Verdana"/>
        </w:rPr>
        <w:t xml:space="preserve"> in the </w:t>
      </w:r>
      <w:proofErr w:type="spellStart"/>
      <w:r w:rsidRPr="00B807DC">
        <w:rPr>
          <w:rFonts w:ascii="Verdana" w:hAnsi="Verdana"/>
        </w:rPr>
        <w:t>tRNAs</w:t>
      </w:r>
      <w:proofErr w:type="spellEnd"/>
      <w:r w:rsidRPr="00B807DC">
        <w:rPr>
          <w:rFonts w:ascii="Verdana" w:hAnsi="Verdana"/>
        </w:rPr>
        <w:t xml:space="preserve">. There are specific triplet </w:t>
      </w:r>
      <w:proofErr w:type="spellStart"/>
      <w:r w:rsidRPr="00B807DC">
        <w:rPr>
          <w:rFonts w:ascii="Verdana" w:hAnsi="Verdana"/>
        </w:rPr>
        <w:t>codons</w:t>
      </w:r>
      <w:proofErr w:type="spellEnd"/>
      <w:r w:rsidRPr="00B807DC">
        <w:rPr>
          <w:rFonts w:ascii="Verdana" w:hAnsi="Verdana"/>
        </w:rPr>
        <w:t xml:space="preserve"> that specify the beginning and end of the protein-coding sequence. Thus, the function of mRNA involves the reading of its primary nucleotide sequence, rather than the activity of its overall structure. Messenger RNAs are typically shorter-lived than the more stable structural RNAs, such as </w:t>
      </w:r>
      <w:proofErr w:type="spellStart"/>
      <w:r w:rsidRPr="00B807DC">
        <w:rPr>
          <w:rFonts w:ascii="Verdana" w:hAnsi="Verdana"/>
        </w:rPr>
        <w:t>tRNA</w:t>
      </w:r>
      <w:proofErr w:type="spellEnd"/>
      <w:r w:rsidRPr="00B807DC">
        <w:rPr>
          <w:rFonts w:ascii="Verdana" w:hAnsi="Verdana"/>
        </w:rPr>
        <w:t xml:space="preserve"> and </w:t>
      </w:r>
      <w:proofErr w:type="spellStart"/>
      <w:r w:rsidRPr="00B807DC">
        <w:rPr>
          <w:rFonts w:ascii="Verdana" w:hAnsi="Verdana"/>
        </w:rPr>
        <w:t>rRNA</w:t>
      </w:r>
      <w:proofErr w:type="spellEnd"/>
      <w:r w:rsidRPr="00B807DC">
        <w:rPr>
          <w:rFonts w:ascii="Verdana" w:hAnsi="Verdana"/>
        </w:rPr>
        <w:t>. See Genetic code</w:t>
      </w:r>
    </w:p>
    <w:p w:rsidR="00B807DC" w:rsidRPr="007915D8" w:rsidRDefault="00B807DC" w:rsidP="00B807DC">
      <w:pPr>
        <w:pStyle w:val="main"/>
        <w:spacing w:before="0" w:beforeAutospacing="0" w:after="0" w:afterAutospacing="0"/>
        <w:jc w:val="both"/>
        <w:rPr>
          <w:rFonts w:ascii="Verdana" w:hAnsi="Verdana"/>
          <w:b/>
          <w:bCs/>
          <w:color w:val="C00000"/>
        </w:rPr>
      </w:pPr>
      <w:r w:rsidRPr="007915D8">
        <w:rPr>
          <w:rFonts w:ascii="Verdana" w:hAnsi="Verdana"/>
          <w:b/>
          <w:bCs/>
          <w:color w:val="C00000"/>
        </w:rPr>
        <w:t>Small nuclear RNA</w:t>
      </w:r>
    </w:p>
    <w:p w:rsidR="00B807DC" w:rsidRPr="00B807DC" w:rsidRDefault="00B807DC" w:rsidP="00B807DC">
      <w:pPr>
        <w:pStyle w:val="main"/>
        <w:spacing w:before="0" w:beforeAutospacing="0" w:after="0" w:afterAutospacing="0"/>
        <w:jc w:val="both"/>
        <w:rPr>
          <w:rFonts w:ascii="Verdana" w:hAnsi="Verdana"/>
        </w:rPr>
      </w:pPr>
      <w:r w:rsidRPr="00B807DC">
        <w:rPr>
          <w:rFonts w:ascii="Verdana" w:hAnsi="Verdana"/>
        </w:rPr>
        <w:t xml:space="preserve">Small RNAs, generally less than 300 nucleotides long and rich in </w:t>
      </w:r>
      <w:proofErr w:type="spellStart"/>
      <w:r w:rsidRPr="00B807DC">
        <w:rPr>
          <w:rFonts w:ascii="Verdana" w:hAnsi="Verdana"/>
        </w:rPr>
        <w:t>uridine</w:t>
      </w:r>
      <w:proofErr w:type="spellEnd"/>
      <w:r w:rsidRPr="00B807DC">
        <w:rPr>
          <w:rFonts w:ascii="Verdana" w:hAnsi="Verdana"/>
        </w:rPr>
        <w:t xml:space="preserve"> (U), are localized in the </w:t>
      </w:r>
      <w:proofErr w:type="spellStart"/>
      <w:r w:rsidRPr="00B807DC">
        <w:rPr>
          <w:rFonts w:ascii="Verdana" w:hAnsi="Verdana"/>
        </w:rPr>
        <w:t>nucleoplasm</w:t>
      </w:r>
      <w:proofErr w:type="spellEnd"/>
      <w:r w:rsidRPr="00B807DC">
        <w:rPr>
          <w:rFonts w:ascii="Verdana" w:hAnsi="Verdana"/>
        </w:rPr>
        <w:t xml:space="preserve"> (</w:t>
      </w:r>
      <w:proofErr w:type="spellStart"/>
      <w:r w:rsidRPr="00B807DC">
        <w:rPr>
          <w:rFonts w:ascii="Verdana" w:hAnsi="Verdana"/>
        </w:rPr>
        <w:t>snRNAs</w:t>
      </w:r>
      <w:proofErr w:type="spellEnd"/>
      <w:r w:rsidRPr="00B807DC">
        <w:rPr>
          <w:rFonts w:ascii="Verdana" w:hAnsi="Verdana"/>
        </w:rPr>
        <w:t>) and nucleolus (</w:t>
      </w:r>
      <w:proofErr w:type="spellStart"/>
      <w:r w:rsidRPr="00B807DC">
        <w:rPr>
          <w:rFonts w:ascii="Verdana" w:hAnsi="Verdana"/>
        </w:rPr>
        <w:t>snoRNAs</w:t>
      </w:r>
      <w:proofErr w:type="spellEnd"/>
      <w:r w:rsidRPr="00B807DC">
        <w:rPr>
          <w:rFonts w:ascii="Verdana" w:hAnsi="Verdana"/>
        </w:rPr>
        <w:t xml:space="preserve">) of eukaryotic cells. There they take part in RNA processing, such as </w:t>
      </w:r>
      <w:proofErr w:type="spellStart"/>
      <w:r w:rsidRPr="00B807DC">
        <w:rPr>
          <w:rFonts w:ascii="Verdana" w:hAnsi="Verdana"/>
        </w:rPr>
        <w:t>intron</w:t>
      </w:r>
      <w:proofErr w:type="spellEnd"/>
      <w:r w:rsidRPr="00B807DC">
        <w:rPr>
          <w:rFonts w:ascii="Verdana" w:hAnsi="Verdana"/>
        </w:rPr>
        <w:t xml:space="preserve"> removal during eukaryotic mRNA splicing and posttranscriptional modification that occurs during production of mature </w:t>
      </w:r>
      <w:proofErr w:type="spellStart"/>
      <w:r w:rsidRPr="00B807DC">
        <w:rPr>
          <w:rFonts w:ascii="Verdana" w:hAnsi="Verdana"/>
        </w:rPr>
        <w:t>rRNA</w:t>
      </w:r>
      <w:proofErr w:type="spellEnd"/>
      <w:r w:rsidRPr="00B807DC">
        <w:rPr>
          <w:rFonts w:ascii="Verdana" w:hAnsi="Verdana"/>
        </w:rPr>
        <w:t xml:space="preserve">. See </w:t>
      </w:r>
      <w:proofErr w:type="spellStart"/>
      <w:r w:rsidRPr="00B807DC">
        <w:rPr>
          <w:rFonts w:ascii="Verdana" w:hAnsi="Verdana"/>
        </w:rPr>
        <w:t>Intron</w:t>
      </w:r>
      <w:proofErr w:type="spellEnd"/>
    </w:p>
    <w:p w:rsidR="00B807DC" w:rsidRPr="002A4540" w:rsidRDefault="00B807DC" w:rsidP="00B807DC">
      <w:pPr>
        <w:pStyle w:val="main"/>
        <w:spacing w:before="0" w:beforeAutospacing="0" w:after="0" w:afterAutospacing="0"/>
        <w:jc w:val="both"/>
        <w:rPr>
          <w:rFonts w:ascii="Verdana" w:hAnsi="Verdana"/>
          <w:b/>
          <w:bCs/>
          <w:color w:val="C00000"/>
        </w:rPr>
      </w:pPr>
      <w:r w:rsidRPr="002A4540">
        <w:rPr>
          <w:rFonts w:ascii="Verdana" w:hAnsi="Verdana"/>
          <w:b/>
          <w:bCs/>
          <w:color w:val="C00000"/>
        </w:rPr>
        <w:t>Catalytic RNA</w:t>
      </w:r>
    </w:p>
    <w:p w:rsidR="00B807DC" w:rsidRPr="00136E02" w:rsidRDefault="00B807DC" w:rsidP="00B807DC">
      <w:pPr>
        <w:pStyle w:val="main"/>
        <w:spacing w:before="0" w:beforeAutospacing="0" w:after="0" w:afterAutospacing="0"/>
        <w:jc w:val="both"/>
        <w:rPr>
          <w:rFonts w:ascii="Verdana" w:hAnsi="Verdana"/>
        </w:rPr>
      </w:pPr>
      <w:r w:rsidRPr="00B807DC">
        <w:rPr>
          <w:rFonts w:ascii="Verdana" w:hAnsi="Verdana"/>
        </w:rPr>
        <w:t xml:space="preserve">RNA enzymes, or </w:t>
      </w:r>
      <w:proofErr w:type="spellStart"/>
      <w:r w:rsidRPr="00B807DC">
        <w:rPr>
          <w:rFonts w:ascii="Verdana" w:hAnsi="Verdana"/>
        </w:rPr>
        <w:t>ribozymes</w:t>
      </w:r>
      <w:proofErr w:type="spellEnd"/>
      <w:r w:rsidRPr="00B807DC">
        <w:rPr>
          <w:rFonts w:ascii="Verdana" w:hAnsi="Verdana"/>
        </w:rPr>
        <w:t xml:space="preserve">, are able to catalyze specific cleavage or joining reactions either in </w:t>
      </w:r>
      <w:proofErr w:type="gramStart"/>
      <w:r w:rsidRPr="00B807DC">
        <w:rPr>
          <w:rFonts w:ascii="Verdana" w:hAnsi="Verdana"/>
        </w:rPr>
        <w:t>themselves</w:t>
      </w:r>
      <w:proofErr w:type="gramEnd"/>
      <w:r w:rsidRPr="00B807DC">
        <w:rPr>
          <w:rFonts w:ascii="Verdana" w:hAnsi="Verdana"/>
        </w:rPr>
        <w:t xml:space="preserve"> or in other molecules of nucleic acid. See Catalysis, </w:t>
      </w:r>
      <w:proofErr w:type="spellStart"/>
      <w:r w:rsidRPr="00B807DC">
        <w:rPr>
          <w:rFonts w:ascii="Verdana" w:hAnsi="Verdana"/>
        </w:rPr>
        <w:t>Ribozyme</w:t>
      </w:r>
      <w:proofErr w:type="spellEnd"/>
    </w:p>
    <w:p w:rsidR="0058157D" w:rsidRDefault="0058157D" w:rsidP="0058157D">
      <w:pPr>
        <w:pStyle w:val="main"/>
        <w:rPr>
          <w:rFonts w:ascii="Verdana" w:hAnsi="Verdana"/>
          <w:b/>
          <w:bCs/>
          <w:color w:val="C00000"/>
        </w:rPr>
      </w:pPr>
      <w:r w:rsidRPr="00DC4144">
        <w:rPr>
          <w:rFonts w:ascii="Verdana" w:hAnsi="Verdana"/>
          <w:b/>
          <w:bCs/>
          <w:color w:val="C00000"/>
        </w:rPr>
        <w:t>22.8 Transcription: RNA Synthesis</w:t>
      </w:r>
    </w:p>
    <w:p w:rsidR="0058157D" w:rsidRPr="0058157D" w:rsidRDefault="0058157D" w:rsidP="003C18EB">
      <w:pPr>
        <w:pStyle w:val="main"/>
        <w:spacing w:before="0" w:beforeAutospacing="0" w:after="0" w:afterAutospacing="0"/>
        <w:jc w:val="both"/>
        <w:rPr>
          <w:rFonts w:ascii="Verdana" w:hAnsi="Verdana"/>
        </w:rPr>
      </w:pPr>
      <w:r w:rsidRPr="0058157D">
        <w:rPr>
          <w:rFonts w:ascii="Verdana" w:hAnsi="Verdana"/>
        </w:rPr>
        <w:t>Transcription</w:t>
      </w:r>
      <w:r>
        <w:rPr>
          <w:rFonts w:ascii="Verdana" w:hAnsi="Verdana"/>
        </w:rPr>
        <w:t xml:space="preserve"> </w:t>
      </w:r>
      <w:r w:rsidRPr="0058157D">
        <w:rPr>
          <w:rFonts w:ascii="Verdana" w:hAnsi="Verdana"/>
        </w:rPr>
        <w:t>is the process of creating an equivalent RNA copy of a sequence of DNA</w:t>
      </w:r>
      <w:r>
        <w:rPr>
          <w:rFonts w:ascii="Verdana" w:hAnsi="Verdana"/>
        </w:rPr>
        <w:t xml:space="preserve"> in double helix</w:t>
      </w:r>
      <w:r w:rsidRPr="0058157D">
        <w:rPr>
          <w:rFonts w:ascii="Verdana" w:hAnsi="Verdana"/>
        </w:rPr>
        <w:t xml:space="preserve">. Both RNA and DNA </w:t>
      </w:r>
      <w:r>
        <w:rPr>
          <w:rFonts w:ascii="Verdana" w:hAnsi="Verdana"/>
        </w:rPr>
        <w:t>have</w:t>
      </w:r>
      <w:r w:rsidRPr="0058157D">
        <w:rPr>
          <w:rFonts w:ascii="Verdana" w:hAnsi="Verdana"/>
        </w:rPr>
        <w:t xml:space="preserve"> base pairs of nucleotides as a complementary language that can be converted back and forth from DNA to RNA in the presence of the correct enzymes</w:t>
      </w:r>
      <w:r>
        <w:rPr>
          <w:rFonts w:ascii="Verdana" w:hAnsi="Verdana"/>
        </w:rPr>
        <w:t>, RNA p</w:t>
      </w:r>
      <w:r w:rsidR="003C18EB">
        <w:rPr>
          <w:rFonts w:ascii="Verdana" w:hAnsi="Verdana"/>
        </w:rPr>
        <w:t>o</w:t>
      </w:r>
      <w:r>
        <w:rPr>
          <w:rFonts w:ascii="Verdana" w:hAnsi="Verdana"/>
        </w:rPr>
        <w:t>lymerase</w:t>
      </w:r>
      <w:r w:rsidRPr="0058157D">
        <w:rPr>
          <w:rFonts w:ascii="Verdana" w:hAnsi="Verdana"/>
        </w:rPr>
        <w:t xml:space="preserve">. During transcription, a DNA sequence is read by RNA polymerase, which produces a complementary, </w:t>
      </w:r>
      <w:proofErr w:type="spellStart"/>
      <w:r w:rsidRPr="0058157D">
        <w:rPr>
          <w:rFonts w:ascii="Verdana" w:hAnsi="Verdana"/>
        </w:rPr>
        <w:t>antiparallel</w:t>
      </w:r>
      <w:proofErr w:type="spellEnd"/>
      <w:r w:rsidRPr="0058157D">
        <w:rPr>
          <w:rFonts w:ascii="Verdana" w:hAnsi="Verdana"/>
        </w:rPr>
        <w:t xml:space="preserve"> RNA strand. As opposed to DNA replication, transcription results in an RNA complement that includes </w:t>
      </w:r>
      <w:proofErr w:type="spellStart"/>
      <w:r w:rsidRPr="0058157D">
        <w:rPr>
          <w:rFonts w:ascii="Verdana" w:hAnsi="Verdana"/>
        </w:rPr>
        <w:t>uracil</w:t>
      </w:r>
      <w:proofErr w:type="spellEnd"/>
      <w:r w:rsidRPr="0058157D">
        <w:rPr>
          <w:rFonts w:ascii="Verdana" w:hAnsi="Verdana"/>
        </w:rPr>
        <w:t xml:space="preserve"> (U) in all instances where thymine (T) would have occurred in a DNA complement.</w:t>
      </w:r>
    </w:p>
    <w:p w:rsidR="0058157D" w:rsidRPr="0058157D" w:rsidRDefault="0058157D" w:rsidP="003C18EB">
      <w:pPr>
        <w:pStyle w:val="main"/>
        <w:spacing w:before="0" w:beforeAutospacing="0" w:after="0" w:afterAutospacing="0"/>
        <w:ind w:firstLine="720"/>
        <w:jc w:val="both"/>
        <w:rPr>
          <w:rFonts w:ascii="Verdana" w:hAnsi="Verdana"/>
        </w:rPr>
      </w:pPr>
      <w:r w:rsidRPr="0058157D">
        <w:rPr>
          <w:rFonts w:ascii="Verdana" w:hAnsi="Verdana"/>
        </w:rPr>
        <w:t xml:space="preserve">Transcription is the first step leading to gene expression. The stretch of DNA transcribed into an RNA molecule is called a transcription unit and encodes at least one gene. If the gene transcribed encodes for a protein, the result of transcription is messenger RNA (mRNA), which will then be used to create that protein via the process of translation. Alternatively, the transcribed gene may encode for </w:t>
      </w:r>
      <w:proofErr w:type="gramStart"/>
      <w:r w:rsidRPr="0058157D">
        <w:rPr>
          <w:rFonts w:ascii="Verdana" w:hAnsi="Verdana"/>
        </w:rPr>
        <w:t>either ribosomal</w:t>
      </w:r>
      <w:proofErr w:type="gramEnd"/>
      <w:r w:rsidRPr="0058157D">
        <w:rPr>
          <w:rFonts w:ascii="Verdana" w:hAnsi="Verdana"/>
        </w:rPr>
        <w:t xml:space="preserve"> RNA (</w:t>
      </w:r>
      <w:proofErr w:type="spellStart"/>
      <w:r w:rsidRPr="0058157D">
        <w:rPr>
          <w:rFonts w:ascii="Verdana" w:hAnsi="Verdana"/>
        </w:rPr>
        <w:t>rRNA</w:t>
      </w:r>
      <w:proofErr w:type="spellEnd"/>
      <w:r w:rsidRPr="0058157D">
        <w:rPr>
          <w:rFonts w:ascii="Verdana" w:hAnsi="Verdana"/>
        </w:rPr>
        <w:t>) or transfer RNA (</w:t>
      </w:r>
      <w:proofErr w:type="spellStart"/>
      <w:r w:rsidRPr="0058157D">
        <w:rPr>
          <w:rFonts w:ascii="Verdana" w:hAnsi="Verdana"/>
        </w:rPr>
        <w:t>tRNA</w:t>
      </w:r>
      <w:proofErr w:type="spellEnd"/>
      <w:r w:rsidRPr="0058157D">
        <w:rPr>
          <w:rFonts w:ascii="Verdana" w:hAnsi="Verdana"/>
        </w:rPr>
        <w:t xml:space="preserve">), other components of the protein-assembly process, or other </w:t>
      </w:r>
      <w:proofErr w:type="spellStart"/>
      <w:r w:rsidRPr="0058157D">
        <w:rPr>
          <w:rFonts w:ascii="Verdana" w:hAnsi="Verdana"/>
        </w:rPr>
        <w:t>ribozymes</w:t>
      </w:r>
      <w:proofErr w:type="spellEnd"/>
      <w:r w:rsidRPr="0058157D">
        <w:rPr>
          <w:rFonts w:ascii="Verdana" w:hAnsi="Verdana"/>
        </w:rPr>
        <w:t>.</w:t>
      </w:r>
    </w:p>
    <w:p w:rsidR="0058157D" w:rsidRPr="0058157D" w:rsidRDefault="0058157D" w:rsidP="003C18EB">
      <w:pPr>
        <w:pStyle w:val="main"/>
        <w:spacing w:before="0" w:beforeAutospacing="0" w:after="0" w:afterAutospacing="0"/>
        <w:ind w:firstLine="720"/>
        <w:jc w:val="both"/>
        <w:rPr>
          <w:rFonts w:ascii="Verdana" w:hAnsi="Verdana"/>
        </w:rPr>
      </w:pPr>
      <w:r w:rsidRPr="0058157D">
        <w:rPr>
          <w:rFonts w:ascii="Verdana" w:hAnsi="Verdana"/>
        </w:rPr>
        <w:t xml:space="preserve">A DNA transcription unit encoding for a protein contains not only the sequence that will eventually be directly translated into the protein (the coding sequence) but also regulatory sequences that direct and regulate the synthesis of that protein. The regulatory sequence before (upstream from) the coding sequence is called the five prime </w:t>
      </w:r>
      <w:proofErr w:type="spellStart"/>
      <w:r w:rsidRPr="0058157D">
        <w:rPr>
          <w:rFonts w:ascii="Verdana" w:hAnsi="Verdana"/>
        </w:rPr>
        <w:t>untranslated</w:t>
      </w:r>
      <w:proofErr w:type="spellEnd"/>
      <w:r w:rsidRPr="0058157D">
        <w:rPr>
          <w:rFonts w:ascii="Verdana" w:hAnsi="Verdana"/>
        </w:rPr>
        <w:t xml:space="preserve"> region (5'UTR), and the sequence following (downstream from) the coding sequence is called the three prime </w:t>
      </w:r>
      <w:proofErr w:type="spellStart"/>
      <w:r w:rsidRPr="0058157D">
        <w:rPr>
          <w:rFonts w:ascii="Verdana" w:hAnsi="Verdana"/>
        </w:rPr>
        <w:t>untranslated</w:t>
      </w:r>
      <w:proofErr w:type="spellEnd"/>
      <w:r w:rsidRPr="0058157D">
        <w:rPr>
          <w:rFonts w:ascii="Verdana" w:hAnsi="Verdana"/>
        </w:rPr>
        <w:t xml:space="preserve"> region (3'UTR).</w:t>
      </w:r>
    </w:p>
    <w:p w:rsidR="003C18EB" w:rsidRDefault="0058157D" w:rsidP="003C18EB">
      <w:pPr>
        <w:pStyle w:val="main"/>
        <w:spacing w:before="0" w:beforeAutospacing="0" w:after="0" w:afterAutospacing="0"/>
        <w:jc w:val="both"/>
        <w:rPr>
          <w:rFonts w:ascii="Verdana" w:hAnsi="Verdana"/>
        </w:rPr>
      </w:pPr>
      <w:r w:rsidRPr="0058157D">
        <w:rPr>
          <w:rFonts w:ascii="Verdana" w:hAnsi="Verdana"/>
        </w:rPr>
        <w:lastRenderedPageBreak/>
        <w:t>Transcription has some proofreading mechanisms, but they are fewer and less effective than the controls for copying DNA; therefore, transcription has a lower copying fidelity than DNA replication.</w:t>
      </w:r>
    </w:p>
    <w:p w:rsidR="003C18EB" w:rsidRDefault="0058157D" w:rsidP="003C18EB">
      <w:pPr>
        <w:pStyle w:val="main"/>
        <w:spacing w:before="0" w:beforeAutospacing="0" w:after="0" w:afterAutospacing="0"/>
        <w:ind w:firstLine="720"/>
        <w:jc w:val="both"/>
        <w:rPr>
          <w:rFonts w:ascii="Verdana" w:hAnsi="Verdana"/>
        </w:rPr>
      </w:pPr>
      <w:r w:rsidRPr="0058157D">
        <w:rPr>
          <w:rFonts w:ascii="Verdana" w:hAnsi="Verdana"/>
        </w:rPr>
        <w:t xml:space="preserve">As in DNA replication, DNA is read from 3' </w:t>
      </w:r>
      <w:r w:rsidRPr="0058157D">
        <w:rPr>
          <w:rFonts w:ascii="Arial" w:hAnsi="Arial" w:cs="Arial"/>
        </w:rPr>
        <w:t>→</w:t>
      </w:r>
      <w:r w:rsidRPr="0058157D">
        <w:rPr>
          <w:rFonts w:ascii="Verdana" w:hAnsi="Verdana" w:cs="Verdana"/>
        </w:rPr>
        <w:t xml:space="preserve"> 5' during transcription. Meanwhile, the complementary RNA is created from the 5' </w:t>
      </w:r>
      <w:r w:rsidRPr="0058157D">
        <w:rPr>
          <w:rFonts w:ascii="Arial" w:hAnsi="Arial" w:cs="Arial"/>
        </w:rPr>
        <w:t>→</w:t>
      </w:r>
      <w:r w:rsidRPr="0058157D">
        <w:rPr>
          <w:rFonts w:ascii="Verdana" w:hAnsi="Verdana" w:cs="Verdana"/>
        </w:rPr>
        <w:t xml:space="preserve"> 3' direction. Although DNA is arranged as two </w:t>
      </w:r>
      <w:proofErr w:type="spellStart"/>
      <w:r w:rsidRPr="0058157D">
        <w:rPr>
          <w:rFonts w:ascii="Verdana" w:hAnsi="Verdana" w:cs="Verdana"/>
        </w:rPr>
        <w:t>antiparallel</w:t>
      </w:r>
      <w:proofErr w:type="spellEnd"/>
      <w:r w:rsidRPr="0058157D">
        <w:rPr>
          <w:rFonts w:ascii="Verdana" w:hAnsi="Verdana" w:cs="Verdana"/>
        </w:rPr>
        <w:t xml:space="preserve"> strands in a double helix, only one of the two DNA strands, c</w:t>
      </w:r>
      <w:r w:rsidRPr="0058157D">
        <w:rPr>
          <w:rFonts w:ascii="Verdana" w:hAnsi="Verdana"/>
        </w:rPr>
        <w:t xml:space="preserve">alled the template strand, is used for transcription. This is because RNA is only single-stranded, as opposed to double-stranded DNA. The other DNA strand is called the coding strand, because its sequence is the same as the newly created RNA transcript (except for the substitution of </w:t>
      </w:r>
      <w:proofErr w:type="spellStart"/>
      <w:r w:rsidRPr="0058157D">
        <w:rPr>
          <w:rFonts w:ascii="Verdana" w:hAnsi="Verdana"/>
        </w:rPr>
        <w:t>uracil</w:t>
      </w:r>
      <w:proofErr w:type="spellEnd"/>
      <w:r w:rsidRPr="0058157D">
        <w:rPr>
          <w:rFonts w:ascii="Verdana" w:hAnsi="Verdana"/>
        </w:rPr>
        <w:t xml:space="preserve"> for thymine). The use of only the 3' </w:t>
      </w:r>
      <w:r w:rsidRPr="0058157D">
        <w:rPr>
          <w:rFonts w:ascii="Arial" w:hAnsi="Arial" w:cs="Arial"/>
        </w:rPr>
        <w:t>→</w:t>
      </w:r>
      <w:r w:rsidRPr="0058157D">
        <w:rPr>
          <w:rFonts w:ascii="Verdana" w:hAnsi="Verdana" w:cs="Verdana"/>
        </w:rPr>
        <w:t xml:space="preserve"> 5' strand eliminates the need for the Okazaki fragments seen in DNA </w:t>
      </w:r>
      <w:proofErr w:type="spellStart"/>
      <w:r w:rsidRPr="0058157D">
        <w:rPr>
          <w:rFonts w:ascii="Verdana" w:hAnsi="Verdana" w:cs="Verdana"/>
        </w:rPr>
        <w:t>replication.</w:t>
      </w:r>
      <w:r w:rsidRPr="0058157D">
        <w:rPr>
          <w:rFonts w:ascii="Verdana" w:hAnsi="Verdana"/>
        </w:rPr>
        <w:t>Transcription</w:t>
      </w:r>
      <w:proofErr w:type="spellEnd"/>
      <w:r w:rsidRPr="0058157D">
        <w:rPr>
          <w:rFonts w:ascii="Verdana" w:hAnsi="Verdana"/>
        </w:rPr>
        <w:t xml:space="preserve"> is divided into 5 stages: pre-initiation, initiation, promoter clearance, elongation and termination.</w:t>
      </w:r>
    </w:p>
    <w:p w:rsidR="00F763F5" w:rsidRDefault="00F763F5" w:rsidP="00F763F5">
      <w:pPr>
        <w:pStyle w:val="main"/>
        <w:rPr>
          <w:rFonts w:ascii="Verdana" w:hAnsi="Verdana"/>
        </w:rPr>
      </w:pPr>
      <w:r>
        <w:rPr>
          <w:rFonts w:ascii="Verdana" w:hAnsi="Verdana"/>
          <w:b/>
          <w:bCs/>
          <w:color w:val="C00000"/>
        </w:rPr>
        <w:t>S</w:t>
      </w:r>
      <w:r w:rsidRPr="00DC6712">
        <w:rPr>
          <w:rFonts w:ascii="Verdana" w:hAnsi="Verdana"/>
          <w:b/>
          <w:bCs/>
          <w:color w:val="C00000"/>
        </w:rPr>
        <w:t>plicing</w:t>
      </w:r>
      <w:r>
        <w:rPr>
          <w:rFonts w:ascii="Verdana" w:hAnsi="Verdana"/>
          <w:b/>
          <w:bCs/>
          <w:color w:val="C00000"/>
        </w:rPr>
        <w:t xml:space="preserve"> of mRNA: </w:t>
      </w:r>
      <w:r w:rsidRPr="00F722C9">
        <w:rPr>
          <w:rFonts w:ascii="Verdana" w:hAnsi="Verdana"/>
        </w:rPr>
        <w:t xml:space="preserve">Splicing is a modification of an RNA after transcription, in which </w:t>
      </w:r>
      <w:proofErr w:type="spellStart"/>
      <w:r w:rsidRPr="00F722C9">
        <w:rPr>
          <w:rFonts w:ascii="Verdana" w:hAnsi="Verdana"/>
          <w:b/>
          <w:bCs/>
          <w:color w:val="C00000"/>
        </w:rPr>
        <w:t>introns</w:t>
      </w:r>
      <w:proofErr w:type="spellEnd"/>
      <w:r w:rsidRPr="00F722C9">
        <w:rPr>
          <w:rFonts w:ascii="Verdana" w:hAnsi="Verdana"/>
          <w:b/>
          <w:bCs/>
          <w:color w:val="C00000"/>
        </w:rPr>
        <w:t xml:space="preserve"> </w:t>
      </w:r>
      <w:r>
        <w:rPr>
          <w:rFonts w:ascii="Verdana" w:hAnsi="Verdana"/>
        </w:rPr>
        <w:t xml:space="preserve">(nonessential part </w:t>
      </w:r>
      <w:proofErr w:type="spellStart"/>
      <w:r>
        <w:rPr>
          <w:rFonts w:ascii="Verdana" w:hAnsi="Verdana"/>
        </w:rPr>
        <w:t>opf</w:t>
      </w:r>
      <w:proofErr w:type="spellEnd"/>
      <w:r>
        <w:rPr>
          <w:rFonts w:ascii="Verdana" w:hAnsi="Verdana"/>
        </w:rPr>
        <w:t xml:space="preserve"> the code</w:t>
      </w:r>
      <w:proofErr w:type="gramStart"/>
      <w:r>
        <w:rPr>
          <w:rFonts w:ascii="Verdana" w:hAnsi="Verdana"/>
        </w:rPr>
        <w:t>)</w:t>
      </w:r>
      <w:r w:rsidRPr="00F722C9">
        <w:rPr>
          <w:rFonts w:ascii="Verdana" w:hAnsi="Verdana"/>
        </w:rPr>
        <w:t>are</w:t>
      </w:r>
      <w:proofErr w:type="gramEnd"/>
      <w:r w:rsidRPr="00F722C9">
        <w:rPr>
          <w:rFonts w:ascii="Verdana" w:hAnsi="Verdana"/>
        </w:rPr>
        <w:t xml:space="preserve"> removed and </w:t>
      </w:r>
      <w:proofErr w:type="spellStart"/>
      <w:r w:rsidRPr="00F722C9">
        <w:rPr>
          <w:rFonts w:ascii="Verdana" w:hAnsi="Verdana"/>
          <w:b/>
          <w:bCs/>
          <w:color w:val="C00000"/>
        </w:rPr>
        <w:t>exons</w:t>
      </w:r>
      <w:proofErr w:type="spellEnd"/>
      <w:r>
        <w:rPr>
          <w:rFonts w:ascii="Verdana" w:hAnsi="Verdana"/>
        </w:rPr>
        <w:t xml:space="preserve">(essential part </w:t>
      </w:r>
      <w:proofErr w:type="spellStart"/>
      <w:r>
        <w:rPr>
          <w:rFonts w:ascii="Verdana" w:hAnsi="Verdana"/>
        </w:rPr>
        <w:t>opf</w:t>
      </w:r>
      <w:proofErr w:type="spellEnd"/>
      <w:r>
        <w:rPr>
          <w:rFonts w:ascii="Verdana" w:hAnsi="Verdana"/>
        </w:rPr>
        <w:t xml:space="preserve"> the code)</w:t>
      </w:r>
      <w:r w:rsidRPr="00F722C9">
        <w:rPr>
          <w:rFonts w:ascii="Verdana" w:hAnsi="Verdana"/>
        </w:rPr>
        <w:t xml:space="preserve"> are joined</w:t>
      </w:r>
      <w:r>
        <w:rPr>
          <w:rFonts w:ascii="Verdana" w:hAnsi="Verdana"/>
        </w:rPr>
        <w:t xml:space="preserve">. Also </w:t>
      </w:r>
      <w:proofErr w:type="spellStart"/>
      <w:r>
        <w:rPr>
          <w:rFonts w:ascii="Verdana" w:hAnsi="Verdana"/>
        </w:rPr>
        <w:t>tThe</w:t>
      </w:r>
      <w:proofErr w:type="spellEnd"/>
      <w:r>
        <w:rPr>
          <w:rFonts w:ascii="Verdana" w:hAnsi="Verdana"/>
        </w:rPr>
        <w:t xml:space="preserve"> </w:t>
      </w:r>
      <w:r w:rsidRPr="00F722C9">
        <w:rPr>
          <w:rFonts w:ascii="Verdana" w:hAnsi="Verdana"/>
          <w:b/>
          <w:bCs/>
          <w:color w:val="C00000"/>
        </w:rPr>
        <w:t>UTR</w:t>
      </w:r>
      <w:r>
        <w:rPr>
          <w:rFonts w:ascii="Verdana" w:hAnsi="Verdana"/>
        </w:rPr>
        <w:t xml:space="preserve">s, </w:t>
      </w:r>
      <w:r w:rsidRPr="00F722C9">
        <w:rPr>
          <w:rFonts w:ascii="Verdana" w:hAnsi="Verdana"/>
        </w:rPr>
        <w:t xml:space="preserve">non-coding parts of </w:t>
      </w:r>
      <w:proofErr w:type="spellStart"/>
      <w:r w:rsidRPr="00F722C9">
        <w:rPr>
          <w:rFonts w:ascii="Verdana" w:hAnsi="Verdana"/>
        </w:rPr>
        <w:t>exons</w:t>
      </w:r>
      <w:proofErr w:type="spellEnd"/>
      <w:r w:rsidRPr="00F722C9">
        <w:rPr>
          <w:rFonts w:ascii="Verdana" w:hAnsi="Verdana"/>
        </w:rPr>
        <w:t xml:space="preserve"> at the ends of the mRNA</w:t>
      </w:r>
      <w:r>
        <w:rPr>
          <w:rFonts w:ascii="Verdana" w:hAnsi="Verdana"/>
        </w:rPr>
        <w:t xml:space="preserve"> is also removed</w:t>
      </w:r>
      <w:r w:rsidRPr="00F722C9">
        <w:rPr>
          <w:rFonts w:ascii="Verdana" w:hAnsi="Verdana"/>
        </w:rPr>
        <w:t>.</w:t>
      </w:r>
      <w:r w:rsidRPr="00651BA0">
        <w:rPr>
          <w:rFonts w:ascii="Verdana" w:hAnsi="Verdana"/>
        </w:rPr>
        <w:t xml:space="preserve"> </w:t>
      </w:r>
    </w:p>
    <w:p w:rsidR="00F763F5" w:rsidRPr="00F722C9" w:rsidRDefault="00F763F5" w:rsidP="00F763F5">
      <w:pPr>
        <w:pStyle w:val="main"/>
        <w:jc w:val="center"/>
        <w:rPr>
          <w:rFonts w:ascii="Verdana" w:hAnsi="Verdana"/>
        </w:rPr>
      </w:pPr>
      <w:r>
        <w:rPr>
          <w:rFonts w:ascii="Verdana" w:hAnsi="Verdana"/>
          <w:noProof/>
        </w:rPr>
        <w:drawing>
          <wp:inline distT="0" distB="0" distL="0" distR="0">
            <wp:extent cx="3652156" cy="737455"/>
            <wp:effectExtent l="19050" t="0" r="5444" b="0"/>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srcRect/>
                    <a:stretch>
                      <a:fillRect/>
                    </a:stretch>
                  </pic:blipFill>
                  <pic:spPr bwMode="auto">
                    <a:xfrm>
                      <a:off x="0" y="0"/>
                      <a:ext cx="3677314" cy="742535"/>
                    </a:xfrm>
                    <a:prstGeom prst="rect">
                      <a:avLst/>
                    </a:prstGeom>
                    <a:noFill/>
                    <a:ln w="9525">
                      <a:noFill/>
                      <a:miter lim="800000"/>
                      <a:headEnd/>
                      <a:tailEnd/>
                    </a:ln>
                  </pic:spPr>
                </pic:pic>
              </a:graphicData>
            </a:graphic>
          </wp:inline>
        </w:drawing>
      </w:r>
    </w:p>
    <w:p w:rsidR="00F763F5" w:rsidRDefault="00F763F5" w:rsidP="00F763F5">
      <w:pPr>
        <w:pStyle w:val="main"/>
        <w:jc w:val="both"/>
        <w:rPr>
          <w:rFonts w:ascii="Verdana" w:hAnsi="Verdana"/>
        </w:rPr>
      </w:pPr>
      <w:proofErr w:type="spellStart"/>
      <w:r>
        <w:rPr>
          <w:rFonts w:ascii="Verdana" w:hAnsi="Verdana"/>
          <w:b/>
          <w:bCs/>
          <w:color w:val="C00000"/>
        </w:rPr>
        <w:t>C</w:t>
      </w:r>
      <w:r w:rsidRPr="00DC6712">
        <w:rPr>
          <w:rFonts w:ascii="Verdana" w:hAnsi="Verdana"/>
          <w:b/>
          <w:bCs/>
          <w:color w:val="C00000"/>
        </w:rPr>
        <w:t>odon</w:t>
      </w:r>
      <w:proofErr w:type="spellEnd"/>
      <w:r>
        <w:rPr>
          <w:rFonts w:ascii="Verdana" w:hAnsi="Verdana"/>
          <w:b/>
          <w:bCs/>
          <w:color w:val="C00000"/>
        </w:rPr>
        <w:t xml:space="preserve">: </w:t>
      </w:r>
      <w:r w:rsidRPr="00ED065D">
        <w:rPr>
          <w:rFonts w:ascii="Verdana" w:hAnsi="Verdana"/>
        </w:rPr>
        <w:t xml:space="preserve">The code </w:t>
      </w:r>
      <w:r>
        <w:rPr>
          <w:rFonts w:ascii="Verdana" w:hAnsi="Verdana"/>
        </w:rPr>
        <w:t xml:space="preserve">is </w:t>
      </w:r>
      <w:r w:rsidRPr="00ED065D">
        <w:rPr>
          <w:rFonts w:ascii="Verdana" w:hAnsi="Verdana"/>
        </w:rPr>
        <w:t>define</w:t>
      </w:r>
      <w:r>
        <w:rPr>
          <w:rFonts w:ascii="Verdana" w:hAnsi="Verdana"/>
        </w:rPr>
        <w:t>d as</w:t>
      </w:r>
      <w:r w:rsidRPr="00ED065D">
        <w:rPr>
          <w:rFonts w:ascii="Verdana" w:hAnsi="Verdana"/>
        </w:rPr>
        <w:t xml:space="preserve"> a mapping </w:t>
      </w:r>
      <w:r>
        <w:rPr>
          <w:rFonts w:ascii="Verdana" w:hAnsi="Verdana"/>
        </w:rPr>
        <w:t>of</w:t>
      </w:r>
      <w:r w:rsidRPr="00ED065D">
        <w:rPr>
          <w:rFonts w:ascii="Verdana" w:hAnsi="Verdana"/>
        </w:rPr>
        <w:t xml:space="preserve"> </w:t>
      </w:r>
      <w:r>
        <w:rPr>
          <w:rFonts w:ascii="Verdana" w:hAnsi="Verdana"/>
        </w:rPr>
        <w:t>three</w:t>
      </w:r>
      <w:r w:rsidRPr="00ED065D">
        <w:rPr>
          <w:rFonts w:ascii="Verdana" w:hAnsi="Verdana"/>
        </w:rPr>
        <w:t>-nucleotide</w:t>
      </w:r>
      <w:r>
        <w:rPr>
          <w:rFonts w:ascii="Verdana" w:hAnsi="Verdana"/>
        </w:rPr>
        <w:t xml:space="preserve"> base</w:t>
      </w:r>
      <w:r w:rsidRPr="00ED065D">
        <w:rPr>
          <w:rFonts w:ascii="Verdana" w:hAnsi="Verdana"/>
        </w:rPr>
        <w:t xml:space="preserve"> sequences</w:t>
      </w:r>
      <w:r>
        <w:rPr>
          <w:rFonts w:ascii="Verdana" w:hAnsi="Verdana"/>
        </w:rPr>
        <w:t xml:space="preserve"> and the</w:t>
      </w:r>
      <w:r w:rsidRPr="00ED065D">
        <w:rPr>
          <w:rFonts w:ascii="Verdana" w:hAnsi="Verdana"/>
        </w:rPr>
        <w:t xml:space="preserve"> amino acids. A triplet </w:t>
      </w:r>
      <w:proofErr w:type="spellStart"/>
      <w:r w:rsidRPr="00ED065D">
        <w:rPr>
          <w:rFonts w:ascii="Verdana" w:hAnsi="Verdana"/>
        </w:rPr>
        <w:t>codon</w:t>
      </w:r>
      <w:proofErr w:type="spellEnd"/>
      <w:r w:rsidRPr="00ED065D">
        <w:rPr>
          <w:rFonts w:ascii="Verdana" w:hAnsi="Verdana"/>
        </w:rPr>
        <w:t xml:space="preserve"> in a nucleic acid sequence usually specifies a single amino acid (though in some cases the same </w:t>
      </w:r>
      <w:proofErr w:type="spellStart"/>
      <w:r w:rsidRPr="00ED065D">
        <w:rPr>
          <w:rFonts w:ascii="Verdana" w:hAnsi="Verdana"/>
        </w:rPr>
        <w:t>codon</w:t>
      </w:r>
      <w:proofErr w:type="spellEnd"/>
      <w:r w:rsidRPr="00ED065D">
        <w:rPr>
          <w:rFonts w:ascii="Verdana" w:hAnsi="Verdana"/>
        </w:rPr>
        <w:t xml:space="preserve"> triplet in different locations can code unambiguously for two different amino acids</w:t>
      </w:r>
      <w:r>
        <w:rPr>
          <w:rFonts w:ascii="Verdana" w:hAnsi="Verdana"/>
        </w:rPr>
        <w:t>.</w:t>
      </w:r>
    </w:p>
    <w:p w:rsidR="00F763F5" w:rsidRDefault="00F763F5" w:rsidP="00F763F5">
      <w:pPr>
        <w:pStyle w:val="main"/>
        <w:jc w:val="center"/>
        <w:rPr>
          <w:rFonts w:ascii="Verdana" w:hAnsi="Verdana"/>
        </w:rPr>
      </w:pPr>
      <w:r>
        <w:rPr>
          <w:rFonts w:ascii="Verdana" w:hAnsi="Verdana"/>
          <w:noProof/>
        </w:rPr>
        <w:drawing>
          <wp:inline distT="0" distB="0" distL="0" distR="0">
            <wp:extent cx="3448050" cy="1781346"/>
            <wp:effectExtent l="19050" t="0" r="0" b="0"/>
            <wp:docPr id="1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3457907" cy="1786438"/>
                    </a:xfrm>
                    <a:prstGeom prst="rect">
                      <a:avLst/>
                    </a:prstGeom>
                    <a:noFill/>
                    <a:ln w="9525">
                      <a:noFill/>
                      <a:miter lim="800000"/>
                      <a:headEnd/>
                      <a:tailEnd/>
                    </a:ln>
                  </pic:spPr>
                </pic:pic>
              </a:graphicData>
            </a:graphic>
          </wp:inline>
        </w:drawing>
      </w:r>
    </w:p>
    <w:p w:rsidR="00427CC5" w:rsidRDefault="00427CC5" w:rsidP="003C18EB">
      <w:pPr>
        <w:pStyle w:val="main"/>
        <w:spacing w:before="0" w:beforeAutospacing="0" w:after="0" w:afterAutospacing="0"/>
        <w:ind w:firstLine="720"/>
        <w:jc w:val="both"/>
        <w:rPr>
          <w:rFonts w:ascii="Verdana" w:hAnsi="Verdana"/>
        </w:rPr>
      </w:pPr>
    </w:p>
    <w:p w:rsidR="00B3228B" w:rsidRDefault="0058157D" w:rsidP="003C18EB">
      <w:pPr>
        <w:pStyle w:val="main"/>
        <w:spacing w:before="0" w:beforeAutospacing="0" w:after="0" w:afterAutospacing="0"/>
        <w:ind w:firstLine="720"/>
        <w:jc w:val="both"/>
        <w:rPr>
          <w:rFonts w:ascii="Verdana" w:hAnsi="Verdana"/>
          <w:b/>
          <w:bCs/>
          <w:color w:val="C00000"/>
        </w:rPr>
      </w:pPr>
      <w:r w:rsidRPr="00DC4144">
        <w:rPr>
          <w:rFonts w:ascii="Verdana" w:hAnsi="Verdana"/>
          <w:b/>
          <w:bCs/>
          <w:color w:val="C00000"/>
        </w:rPr>
        <w:br/>
      </w:r>
    </w:p>
    <w:p w:rsidR="0058157D" w:rsidRDefault="0058157D" w:rsidP="00B3228B">
      <w:pPr>
        <w:pStyle w:val="main"/>
        <w:spacing w:before="0" w:beforeAutospacing="0" w:after="0" w:afterAutospacing="0"/>
        <w:jc w:val="both"/>
        <w:rPr>
          <w:rFonts w:ascii="Verdana" w:hAnsi="Verdana"/>
          <w:b/>
          <w:bCs/>
          <w:color w:val="C00000"/>
        </w:rPr>
      </w:pPr>
      <w:r w:rsidRPr="00DC4144">
        <w:rPr>
          <w:rFonts w:ascii="Verdana" w:hAnsi="Verdana"/>
          <w:b/>
          <w:bCs/>
          <w:color w:val="C00000"/>
        </w:rPr>
        <w:lastRenderedPageBreak/>
        <w:t>22.9 The Genetic Code</w:t>
      </w:r>
    </w:p>
    <w:p w:rsidR="0058157D" w:rsidRDefault="0058157D" w:rsidP="0058157D">
      <w:pPr>
        <w:pStyle w:val="main"/>
        <w:rPr>
          <w:rFonts w:ascii="Verdana" w:hAnsi="Verdana"/>
        </w:rPr>
      </w:pPr>
      <w:r w:rsidRPr="00DC6712">
        <w:rPr>
          <w:rFonts w:ascii="Verdana" w:hAnsi="Verdana"/>
          <w:b/>
          <w:bCs/>
          <w:color w:val="C00000"/>
        </w:rPr>
        <w:t>DNA code</w:t>
      </w:r>
      <w:r>
        <w:rPr>
          <w:rFonts w:ascii="Verdana" w:hAnsi="Verdana"/>
        </w:rPr>
        <w:t xml:space="preserve">: containing specific base code to create a specific </w:t>
      </w:r>
      <w:proofErr w:type="spellStart"/>
      <w:r>
        <w:rPr>
          <w:rFonts w:ascii="Verdana" w:hAnsi="Verdana"/>
        </w:rPr>
        <w:t>polypepetide</w:t>
      </w:r>
      <w:proofErr w:type="spellEnd"/>
      <w:r>
        <w:rPr>
          <w:rFonts w:ascii="Verdana" w:hAnsi="Verdana"/>
        </w:rPr>
        <w:t>-the protein containing a certain sequence of amino acids.</w:t>
      </w:r>
    </w:p>
    <w:p w:rsidR="00F763F5" w:rsidRPr="00F763F5" w:rsidRDefault="00F763F5" w:rsidP="00F763F5">
      <w:pPr>
        <w:jc w:val="both"/>
        <w:rPr>
          <w:rFonts w:ascii="Verdana" w:hAnsi="Verdana"/>
          <w:sz w:val="24"/>
          <w:szCs w:val="24"/>
        </w:rPr>
      </w:pPr>
      <w:r w:rsidRPr="00F763F5">
        <w:rPr>
          <w:rFonts w:ascii="Verdana" w:hAnsi="Verdana"/>
          <w:sz w:val="24"/>
          <w:szCs w:val="24"/>
        </w:rPr>
        <w:t xml:space="preserve">The genetic code consists of </w:t>
      </w:r>
      <w:r w:rsidRPr="00F763F5">
        <w:rPr>
          <w:rFonts w:ascii="Verdana" w:hAnsi="Verdana"/>
          <w:b/>
          <w:bCs/>
          <w:color w:val="C00000"/>
          <w:sz w:val="24"/>
          <w:szCs w:val="24"/>
        </w:rPr>
        <w:t>64 triplets of nucleotides</w:t>
      </w:r>
      <w:r w:rsidRPr="00F763F5">
        <w:rPr>
          <w:rFonts w:ascii="Verdana" w:hAnsi="Verdana"/>
          <w:sz w:val="24"/>
          <w:szCs w:val="24"/>
        </w:rPr>
        <w:t xml:space="preserve">. These triplets are called </w:t>
      </w:r>
      <w:proofErr w:type="spellStart"/>
      <w:r w:rsidRPr="00F763F5">
        <w:rPr>
          <w:rFonts w:ascii="Verdana" w:hAnsi="Verdana"/>
          <w:b/>
          <w:bCs/>
          <w:color w:val="C00000"/>
          <w:sz w:val="24"/>
          <w:szCs w:val="24"/>
        </w:rPr>
        <w:t>codons</w:t>
      </w:r>
      <w:r w:rsidRPr="00F763F5">
        <w:rPr>
          <w:rFonts w:ascii="Verdana" w:hAnsi="Verdana"/>
          <w:sz w:val="24"/>
          <w:szCs w:val="24"/>
        </w:rPr>
        <w:t>.With</w:t>
      </w:r>
      <w:proofErr w:type="spellEnd"/>
      <w:r w:rsidRPr="00F763F5">
        <w:rPr>
          <w:rFonts w:ascii="Verdana" w:hAnsi="Verdana"/>
          <w:sz w:val="24"/>
          <w:szCs w:val="24"/>
        </w:rPr>
        <w:t xml:space="preserve"> three exceptions, each </w:t>
      </w:r>
      <w:proofErr w:type="spellStart"/>
      <w:r w:rsidRPr="00F763F5">
        <w:rPr>
          <w:rFonts w:ascii="Verdana" w:hAnsi="Verdana"/>
          <w:sz w:val="24"/>
          <w:szCs w:val="24"/>
        </w:rPr>
        <w:t>codon</w:t>
      </w:r>
      <w:proofErr w:type="spellEnd"/>
      <w:r w:rsidRPr="00F763F5">
        <w:rPr>
          <w:rFonts w:ascii="Verdana" w:hAnsi="Verdana"/>
          <w:sz w:val="24"/>
          <w:szCs w:val="24"/>
        </w:rPr>
        <w:t xml:space="preserve"> encodes for one of the 20 amino acids used in the synthesis of proteins. That produces some redundancy in the code: most of the amino acids being encoded by more than one </w:t>
      </w:r>
      <w:proofErr w:type="spellStart"/>
      <w:r w:rsidRPr="00F763F5">
        <w:rPr>
          <w:rFonts w:ascii="Verdana" w:hAnsi="Verdana"/>
          <w:sz w:val="24"/>
          <w:szCs w:val="24"/>
        </w:rPr>
        <w:t>codon</w:t>
      </w:r>
      <w:proofErr w:type="spellEnd"/>
      <w:r w:rsidRPr="00F763F5">
        <w:rPr>
          <w:rFonts w:ascii="Verdana" w:hAnsi="Verdana"/>
          <w:sz w:val="24"/>
          <w:szCs w:val="24"/>
        </w:rPr>
        <w:t xml:space="preserve">. </w:t>
      </w:r>
    </w:p>
    <w:p w:rsidR="00F763F5" w:rsidRPr="00F763F5" w:rsidRDefault="00F763F5" w:rsidP="00F763F5">
      <w:pPr>
        <w:pStyle w:val="NormalWeb"/>
        <w:rPr>
          <w:rFonts w:ascii="Verdana" w:hAnsi="Verdana"/>
        </w:rPr>
      </w:pPr>
      <w:r w:rsidRPr="00F763F5">
        <w:rPr>
          <w:rFonts w:ascii="Verdana" w:hAnsi="Verdana"/>
        </w:rPr>
        <w:t xml:space="preserve">One </w:t>
      </w:r>
      <w:proofErr w:type="spellStart"/>
      <w:r w:rsidRPr="00F763F5">
        <w:rPr>
          <w:rFonts w:ascii="Verdana" w:hAnsi="Verdana"/>
        </w:rPr>
        <w:t>codon</w:t>
      </w:r>
      <w:proofErr w:type="spellEnd"/>
      <w:r w:rsidRPr="00F763F5">
        <w:rPr>
          <w:rFonts w:ascii="Verdana" w:hAnsi="Verdana"/>
        </w:rPr>
        <w:t xml:space="preserve">, </w:t>
      </w:r>
      <w:r w:rsidRPr="00F763F5">
        <w:rPr>
          <w:rFonts w:ascii="Verdana" w:hAnsi="Verdana"/>
          <w:b/>
          <w:bCs/>
          <w:color w:val="C00000"/>
        </w:rPr>
        <w:t>AUG</w:t>
      </w:r>
      <w:r w:rsidRPr="00F763F5">
        <w:rPr>
          <w:rFonts w:ascii="Verdana" w:hAnsi="Verdana"/>
        </w:rPr>
        <w:t xml:space="preserve"> serves two related functions:</w:t>
      </w:r>
    </w:p>
    <w:p w:rsidR="00F763F5" w:rsidRPr="00F763F5" w:rsidRDefault="00F763F5" w:rsidP="00F763F5">
      <w:pPr>
        <w:numPr>
          <w:ilvl w:val="0"/>
          <w:numId w:val="34"/>
        </w:numPr>
        <w:spacing w:before="100" w:beforeAutospacing="1" w:after="100" w:afterAutospacing="1"/>
        <w:rPr>
          <w:rFonts w:ascii="Verdana" w:hAnsi="Verdana"/>
          <w:sz w:val="24"/>
          <w:szCs w:val="24"/>
        </w:rPr>
      </w:pPr>
      <w:r w:rsidRPr="00F763F5">
        <w:rPr>
          <w:rFonts w:ascii="Verdana" w:hAnsi="Verdana"/>
          <w:sz w:val="24"/>
          <w:szCs w:val="24"/>
        </w:rPr>
        <w:t xml:space="preserve">it signals the start of translation </w:t>
      </w:r>
    </w:p>
    <w:p w:rsidR="00F763F5" w:rsidRPr="00F763F5" w:rsidRDefault="00F763F5" w:rsidP="00F763F5">
      <w:pPr>
        <w:numPr>
          <w:ilvl w:val="0"/>
          <w:numId w:val="34"/>
        </w:numPr>
        <w:spacing w:before="100" w:beforeAutospacing="1" w:after="100" w:afterAutospacing="1"/>
        <w:rPr>
          <w:rFonts w:ascii="Verdana" w:hAnsi="Verdana"/>
          <w:sz w:val="24"/>
          <w:szCs w:val="24"/>
        </w:rPr>
      </w:pPr>
      <w:r w:rsidRPr="00F763F5">
        <w:rPr>
          <w:rFonts w:ascii="Verdana" w:hAnsi="Verdana"/>
          <w:sz w:val="24"/>
          <w:szCs w:val="24"/>
        </w:rPr>
        <w:t xml:space="preserve">it codes for the incorporation of the amino acid </w:t>
      </w:r>
      <w:proofErr w:type="spellStart"/>
      <w:r w:rsidRPr="00F763F5">
        <w:rPr>
          <w:rFonts w:ascii="Verdana" w:hAnsi="Verdana"/>
          <w:sz w:val="24"/>
          <w:szCs w:val="24"/>
        </w:rPr>
        <w:t>methionine</w:t>
      </w:r>
      <w:proofErr w:type="spellEnd"/>
      <w:r w:rsidRPr="00F763F5">
        <w:rPr>
          <w:rFonts w:ascii="Verdana" w:hAnsi="Verdana"/>
          <w:sz w:val="24"/>
          <w:szCs w:val="24"/>
        </w:rPr>
        <w:t xml:space="preserve"> (Met) into the growing polypeptide chain </w:t>
      </w:r>
    </w:p>
    <w:p w:rsidR="00F763F5" w:rsidRPr="00F763F5" w:rsidRDefault="00F763F5" w:rsidP="00F763F5">
      <w:pPr>
        <w:pStyle w:val="NormalWeb"/>
        <w:rPr>
          <w:rFonts w:ascii="Verdana" w:hAnsi="Verdana"/>
        </w:rPr>
      </w:pPr>
      <w:r w:rsidRPr="00F763F5">
        <w:rPr>
          <w:rFonts w:ascii="Verdana" w:hAnsi="Verdana"/>
        </w:rPr>
        <w:t xml:space="preserve">The genetic code can be expressed as either </w:t>
      </w:r>
      <w:r w:rsidRPr="00F763F5">
        <w:rPr>
          <w:rFonts w:ascii="Verdana" w:hAnsi="Verdana"/>
          <w:b/>
          <w:bCs/>
          <w:color w:val="C00000"/>
        </w:rPr>
        <w:t xml:space="preserve">RNA </w:t>
      </w:r>
      <w:proofErr w:type="spellStart"/>
      <w:r w:rsidRPr="00F763F5">
        <w:rPr>
          <w:rFonts w:ascii="Verdana" w:hAnsi="Verdana"/>
          <w:b/>
          <w:bCs/>
          <w:color w:val="C00000"/>
        </w:rPr>
        <w:t>codons</w:t>
      </w:r>
      <w:proofErr w:type="spellEnd"/>
      <w:r w:rsidRPr="00F763F5">
        <w:rPr>
          <w:rFonts w:ascii="Verdana" w:hAnsi="Verdana"/>
        </w:rPr>
        <w:t xml:space="preserve"> or </w:t>
      </w:r>
      <w:r w:rsidRPr="00F763F5">
        <w:rPr>
          <w:rFonts w:ascii="Verdana" w:hAnsi="Verdana"/>
          <w:b/>
          <w:bCs/>
          <w:color w:val="C00000"/>
        </w:rPr>
        <w:t xml:space="preserve">DNA </w:t>
      </w:r>
      <w:proofErr w:type="spellStart"/>
      <w:r w:rsidRPr="00F763F5">
        <w:rPr>
          <w:rFonts w:ascii="Verdana" w:hAnsi="Verdana"/>
          <w:b/>
          <w:bCs/>
          <w:color w:val="C00000"/>
        </w:rPr>
        <w:t>codons</w:t>
      </w:r>
      <w:proofErr w:type="spellEnd"/>
      <w:r w:rsidRPr="00F763F5">
        <w:rPr>
          <w:rFonts w:ascii="Verdana" w:hAnsi="Verdana"/>
        </w:rPr>
        <w:t xml:space="preserve">. RNA </w:t>
      </w:r>
      <w:proofErr w:type="spellStart"/>
      <w:r w:rsidRPr="00F763F5">
        <w:rPr>
          <w:rFonts w:ascii="Verdana" w:hAnsi="Verdana"/>
        </w:rPr>
        <w:t>codons</w:t>
      </w:r>
      <w:proofErr w:type="spellEnd"/>
      <w:r w:rsidRPr="00F763F5">
        <w:rPr>
          <w:rFonts w:ascii="Verdana" w:hAnsi="Verdana"/>
        </w:rPr>
        <w:t xml:space="preserve"> occur in messenger RNA (</w:t>
      </w:r>
      <w:r w:rsidRPr="00F763F5">
        <w:rPr>
          <w:rFonts w:ascii="Verdana" w:hAnsi="Verdana"/>
          <w:b/>
          <w:bCs/>
          <w:color w:val="C00000"/>
        </w:rPr>
        <w:t>mRNA</w:t>
      </w:r>
      <w:r w:rsidRPr="00F763F5">
        <w:rPr>
          <w:rFonts w:ascii="Verdana" w:hAnsi="Verdana"/>
        </w:rPr>
        <w:t xml:space="preserve">) and are the </w:t>
      </w:r>
      <w:proofErr w:type="spellStart"/>
      <w:r w:rsidRPr="00F763F5">
        <w:rPr>
          <w:rFonts w:ascii="Verdana" w:hAnsi="Verdana"/>
        </w:rPr>
        <w:t>codons</w:t>
      </w:r>
      <w:proofErr w:type="spellEnd"/>
      <w:r w:rsidRPr="00F763F5">
        <w:rPr>
          <w:rFonts w:ascii="Verdana" w:hAnsi="Verdana"/>
        </w:rPr>
        <w:t xml:space="preserve"> that are actually "read" during the synthesis of polypeptides </w:t>
      </w:r>
      <w:r>
        <w:rPr>
          <w:rFonts w:ascii="Verdana" w:hAnsi="Verdana"/>
        </w:rPr>
        <w:t>during</w:t>
      </w:r>
      <w:r w:rsidRPr="00F763F5">
        <w:rPr>
          <w:rFonts w:ascii="Verdana" w:hAnsi="Verdana"/>
        </w:rPr>
        <w:t xml:space="preserve"> </w:t>
      </w:r>
      <w:r w:rsidRPr="00F763F5">
        <w:rPr>
          <w:rFonts w:ascii="Verdana" w:hAnsi="Verdana"/>
          <w:b/>
          <w:bCs/>
          <w:color w:val="C00000"/>
        </w:rPr>
        <w:t>translation</w:t>
      </w:r>
      <w:r w:rsidRPr="00F763F5">
        <w:rPr>
          <w:rFonts w:ascii="Verdana" w:hAnsi="Verdana"/>
        </w:rPr>
        <w:t xml:space="preserve">. But each mRNA molecule acquires its sequence of nucleotides by </w:t>
      </w:r>
      <w:r w:rsidRPr="00F763F5">
        <w:rPr>
          <w:rFonts w:ascii="Verdana" w:hAnsi="Verdana"/>
          <w:b/>
          <w:bCs/>
        </w:rPr>
        <w:t>transcription</w:t>
      </w:r>
      <w:r w:rsidRPr="00F763F5">
        <w:rPr>
          <w:rFonts w:ascii="Verdana" w:hAnsi="Verdana"/>
        </w:rPr>
        <w:t xml:space="preserve"> from the corresponding gene. Because DNA sequencing has become so rapid and because most genes are now being discovered at the level of DNA before they are discovered as mRNA or as a protein product, it is extremely useful to have a table of </w:t>
      </w:r>
      <w:proofErr w:type="spellStart"/>
      <w:r w:rsidRPr="00F763F5">
        <w:rPr>
          <w:rFonts w:ascii="Verdana" w:hAnsi="Verdana"/>
        </w:rPr>
        <w:t>codons</w:t>
      </w:r>
      <w:proofErr w:type="spellEnd"/>
      <w:r w:rsidRPr="00F763F5">
        <w:rPr>
          <w:rFonts w:ascii="Verdana" w:hAnsi="Verdana"/>
        </w:rPr>
        <w:t xml:space="preserve"> expressed as DNA. So here are both. </w:t>
      </w:r>
    </w:p>
    <w:p w:rsidR="00F763F5" w:rsidRPr="00F763F5" w:rsidRDefault="00F763F5" w:rsidP="00F763F5">
      <w:pPr>
        <w:pStyle w:val="NormalWeb"/>
        <w:rPr>
          <w:rFonts w:ascii="Verdana" w:hAnsi="Verdana"/>
        </w:rPr>
      </w:pPr>
      <w:r w:rsidRPr="00F763F5">
        <w:rPr>
          <w:rFonts w:ascii="Verdana" w:hAnsi="Verdana"/>
        </w:rPr>
        <w:t xml:space="preserve">Note that for each table, the left-hand column gives the first nucleotide of the </w:t>
      </w:r>
      <w:proofErr w:type="spellStart"/>
      <w:r w:rsidRPr="00F763F5">
        <w:rPr>
          <w:rFonts w:ascii="Verdana" w:hAnsi="Verdana"/>
        </w:rPr>
        <w:t>codon</w:t>
      </w:r>
      <w:proofErr w:type="spellEnd"/>
      <w:r w:rsidRPr="00F763F5">
        <w:rPr>
          <w:rFonts w:ascii="Verdana" w:hAnsi="Verdana"/>
        </w:rPr>
        <w:t xml:space="preserve">, the 4 middle columns give the second nucleotide, and the last column gives the third nucleotide. </w:t>
      </w:r>
    </w:p>
    <w:p w:rsidR="00F763F5" w:rsidRPr="00F763F5" w:rsidRDefault="00F763F5" w:rsidP="00F763F5">
      <w:pPr>
        <w:pStyle w:val="Heading2"/>
        <w:rPr>
          <w:rFonts w:ascii="Verdana" w:hAnsi="Verdana"/>
          <w:color w:val="C00000"/>
          <w:sz w:val="24"/>
          <w:szCs w:val="24"/>
        </w:rPr>
      </w:pPr>
      <w:bookmarkStart w:id="0" w:name="rna_codons"/>
      <w:r w:rsidRPr="00F763F5">
        <w:rPr>
          <w:rFonts w:ascii="Verdana" w:hAnsi="Verdana"/>
          <w:color w:val="C00000"/>
          <w:sz w:val="24"/>
          <w:szCs w:val="24"/>
        </w:rPr>
        <w:t xml:space="preserve">The RNA </w:t>
      </w:r>
      <w:proofErr w:type="spellStart"/>
      <w:r w:rsidRPr="00F763F5">
        <w:rPr>
          <w:rFonts w:ascii="Verdana" w:hAnsi="Verdana"/>
          <w:color w:val="C00000"/>
          <w:sz w:val="24"/>
          <w:szCs w:val="24"/>
        </w:rPr>
        <w:t>Codons</w:t>
      </w:r>
      <w:bookmarkEnd w:id="0"/>
      <w:proofErr w:type="spellEnd"/>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0"/>
        <w:gridCol w:w="2736"/>
        <w:gridCol w:w="1883"/>
        <w:gridCol w:w="2145"/>
        <w:gridCol w:w="2086"/>
        <w:gridCol w:w="300"/>
      </w:tblGrid>
      <w:tr w:rsidR="00F763F5" w:rsidRPr="00F763F5" w:rsidTr="00F763F5">
        <w:trPr>
          <w:gridAfter w:val="1"/>
          <w:tblCellSpacing w:w="15" w:type="dxa"/>
        </w:trPr>
        <w:tc>
          <w:tcPr>
            <w:tcW w:w="0" w:type="auto"/>
            <w:gridSpan w:val="5"/>
            <w:tcBorders>
              <w:top w:val="nil"/>
              <w:left w:val="nil"/>
              <w:bottom w:val="nil"/>
              <w:right w:val="nil"/>
            </w:tcBorders>
            <w:vAlign w:val="center"/>
            <w:hideMark/>
          </w:tcPr>
          <w:p w:rsidR="00F763F5" w:rsidRPr="00F763F5" w:rsidRDefault="00F763F5">
            <w:pPr>
              <w:jc w:val="center"/>
              <w:rPr>
                <w:rFonts w:ascii="Verdana" w:hAnsi="Verdana"/>
                <w:sz w:val="24"/>
                <w:szCs w:val="24"/>
              </w:rPr>
            </w:pPr>
            <w:r w:rsidRPr="00F763F5">
              <w:rPr>
                <w:rFonts w:ascii="Verdana" w:hAnsi="Verdana"/>
                <w:sz w:val="24"/>
                <w:szCs w:val="24"/>
              </w:rPr>
              <w:t>Second nucleotide</w:t>
            </w:r>
          </w:p>
        </w:tc>
      </w:tr>
      <w:tr w:rsidR="00F763F5" w:rsidRPr="00F763F5" w:rsidTr="00F763F5">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U</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G </w:t>
            </w:r>
          </w:p>
        </w:tc>
      </w:tr>
      <w:tr w:rsidR="00F763F5" w:rsidRPr="00F763F5" w:rsidTr="00F763F5">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U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UUU </w:t>
            </w:r>
            <w:r w:rsidRPr="00F763F5">
              <w:rPr>
                <w:rFonts w:ascii="Verdana" w:hAnsi="Verdana"/>
                <w:b/>
                <w:bCs/>
                <w:sz w:val="24"/>
                <w:szCs w:val="24"/>
              </w:rPr>
              <w:t>Phenylalanine</w:t>
            </w:r>
            <w:r w:rsidRPr="00F763F5">
              <w:rPr>
                <w:rFonts w:ascii="Verdana" w:hAnsi="Verdana"/>
                <w:sz w:val="24"/>
                <w:szCs w:val="24"/>
              </w:rPr>
              <w:t xml:space="preserve"> (</w:t>
            </w:r>
            <w:proofErr w:type="spellStart"/>
            <w:r w:rsidRPr="00F763F5">
              <w:rPr>
                <w:rFonts w:ascii="Verdana" w:hAnsi="Verdana"/>
                <w:sz w:val="24"/>
                <w:szCs w:val="24"/>
              </w:rPr>
              <w:t>Phe</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UCU </w:t>
            </w:r>
            <w:r w:rsidRPr="00F763F5">
              <w:rPr>
                <w:rFonts w:ascii="Verdana" w:hAnsi="Verdana"/>
                <w:b/>
                <w:bCs/>
                <w:sz w:val="24"/>
                <w:szCs w:val="24"/>
              </w:rPr>
              <w:t>Serine</w:t>
            </w:r>
            <w:r w:rsidRPr="00F763F5">
              <w:rPr>
                <w:rFonts w:ascii="Verdana" w:hAnsi="Verdana"/>
                <w:sz w:val="24"/>
                <w:szCs w:val="24"/>
              </w:rPr>
              <w:t xml:space="preserve"> (Ser)</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UAU </w:t>
            </w:r>
            <w:r w:rsidRPr="00F763F5">
              <w:rPr>
                <w:rFonts w:ascii="Verdana" w:hAnsi="Verdana"/>
                <w:b/>
                <w:bCs/>
                <w:sz w:val="24"/>
                <w:szCs w:val="24"/>
              </w:rPr>
              <w:t>Tyrosine</w:t>
            </w:r>
            <w:r w:rsidRPr="00F763F5">
              <w:rPr>
                <w:rFonts w:ascii="Verdana" w:hAnsi="Verdana"/>
                <w:sz w:val="24"/>
                <w:szCs w:val="24"/>
              </w:rPr>
              <w:t xml:space="preserve"> (Tyr)</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UGU </w:t>
            </w:r>
            <w:proofErr w:type="spellStart"/>
            <w:r w:rsidRPr="00F763F5">
              <w:rPr>
                <w:rFonts w:ascii="Verdana" w:hAnsi="Verdana"/>
                <w:b/>
                <w:bCs/>
                <w:sz w:val="24"/>
                <w:szCs w:val="24"/>
              </w:rPr>
              <w:t>Cysteine</w:t>
            </w:r>
            <w:proofErr w:type="spellEnd"/>
            <w:r w:rsidRPr="00F763F5">
              <w:rPr>
                <w:rFonts w:ascii="Verdana" w:hAnsi="Verdana"/>
                <w:sz w:val="24"/>
                <w:szCs w:val="24"/>
              </w:rPr>
              <w:t xml:space="preserve"> (</w:t>
            </w:r>
            <w:proofErr w:type="spellStart"/>
            <w:r w:rsidRPr="00F763F5">
              <w:rPr>
                <w:rFonts w:ascii="Verdana" w:hAnsi="Verdana"/>
                <w:sz w:val="24"/>
                <w:szCs w:val="24"/>
              </w:rPr>
              <w:t>Cys</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U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UUC </w:t>
            </w:r>
            <w:proofErr w:type="spellStart"/>
            <w:r w:rsidRPr="00F763F5">
              <w:rPr>
                <w:rFonts w:ascii="Verdana" w:hAnsi="Verdana"/>
                <w:sz w:val="24"/>
                <w:szCs w:val="24"/>
              </w:rPr>
              <w:t>Phe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UCC Ser</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UAC Tyr</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UGC </w:t>
            </w:r>
            <w:proofErr w:type="spellStart"/>
            <w:r w:rsidRPr="00F763F5">
              <w:rPr>
                <w:rFonts w:ascii="Verdana" w:hAnsi="Verdana"/>
                <w:sz w:val="24"/>
                <w:szCs w:val="24"/>
              </w:rPr>
              <w:t>Cys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C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UUA </w:t>
            </w:r>
            <w:proofErr w:type="spellStart"/>
            <w:r w:rsidRPr="00F763F5">
              <w:rPr>
                <w:rFonts w:ascii="Verdana" w:hAnsi="Verdana"/>
                <w:b/>
                <w:bCs/>
                <w:sz w:val="24"/>
                <w:szCs w:val="24"/>
              </w:rPr>
              <w:t>Leucine</w:t>
            </w:r>
            <w:proofErr w:type="spellEnd"/>
            <w:r w:rsidRPr="00F763F5">
              <w:rPr>
                <w:rFonts w:ascii="Verdana" w:hAnsi="Verdana"/>
                <w:sz w:val="24"/>
                <w:szCs w:val="24"/>
              </w:rPr>
              <w:t xml:space="preserve"> (</w:t>
            </w:r>
            <w:proofErr w:type="spellStart"/>
            <w:r w:rsidRPr="00F763F5">
              <w:rPr>
                <w:rFonts w:ascii="Verdana" w:hAnsi="Verdana"/>
                <w:sz w:val="24"/>
                <w:szCs w:val="24"/>
              </w:rPr>
              <w:t>Leu</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UCA 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UAA </w:t>
            </w:r>
            <w:r w:rsidRPr="00F763F5">
              <w:rPr>
                <w:rFonts w:ascii="Verdana" w:hAnsi="Verdana"/>
                <w:b/>
                <w:bCs/>
                <w:sz w:val="24"/>
                <w:szCs w:val="24"/>
              </w:rPr>
              <w:t>STOP</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UGA </w:t>
            </w:r>
            <w:r w:rsidRPr="00F763F5">
              <w:rPr>
                <w:rFonts w:ascii="Verdana" w:hAnsi="Verdana"/>
                <w:b/>
                <w:bCs/>
                <w:sz w:val="24"/>
                <w:szCs w:val="24"/>
              </w:rPr>
              <w:t>STOP</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A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UUG </w:t>
            </w:r>
            <w:proofErr w:type="spellStart"/>
            <w:r w:rsidRPr="00F763F5">
              <w:rPr>
                <w:rFonts w:ascii="Verdana" w:hAnsi="Verdana"/>
                <w:sz w:val="24"/>
                <w:szCs w:val="24"/>
              </w:rPr>
              <w:t>Leu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UCG 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UAG </w:t>
            </w:r>
            <w:r w:rsidRPr="00F763F5">
              <w:rPr>
                <w:rFonts w:ascii="Verdana" w:hAnsi="Verdana"/>
                <w:b/>
                <w:bCs/>
                <w:sz w:val="24"/>
                <w:szCs w:val="24"/>
              </w:rPr>
              <w:t>STOP</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UGG </w:t>
            </w:r>
            <w:r w:rsidRPr="00F763F5">
              <w:rPr>
                <w:rFonts w:ascii="Verdana" w:hAnsi="Verdana"/>
                <w:b/>
                <w:bCs/>
                <w:sz w:val="24"/>
                <w:szCs w:val="24"/>
              </w:rPr>
              <w:t>Tryptophan</w:t>
            </w:r>
            <w:r w:rsidRPr="00F763F5">
              <w:rPr>
                <w:rFonts w:ascii="Verdana" w:hAnsi="Verdana"/>
                <w:sz w:val="24"/>
                <w:szCs w:val="24"/>
              </w:rPr>
              <w:t xml:space="preserve"> (</w:t>
            </w:r>
            <w:proofErr w:type="spellStart"/>
            <w:r w:rsidRPr="00F763F5">
              <w:rPr>
                <w:rFonts w:ascii="Verdana" w:hAnsi="Verdana"/>
                <w:sz w:val="24"/>
                <w:szCs w:val="24"/>
              </w:rPr>
              <w:t>Trp</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G </w:t>
            </w:r>
          </w:p>
        </w:tc>
      </w:tr>
      <w:tr w:rsidR="00F763F5" w:rsidRPr="00F763F5" w:rsidTr="00F763F5">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C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CUU </w:t>
            </w:r>
            <w:proofErr w:type="spellStart"/>
            <w:r w:rsidRPr="00F763F5">
              <w:rPr>
                <w:rFonts w:ascii="Verdana" w:hAnsi="Verdana"/>
                <w:b/>
                <w:bCs/>
                <w:sz w:val="24"/>
                <w:szCs w:val="24"/>
              </w:rPr>
              <w:t>Leucine</w:t>
            </w:r>
            <w:proofErr w:type="spellEnd"/>
            <w:r w:rsidRPr="00F763F5">
              <w:rPr>
                <w:rFonts w:ascii="Verdana" w:hAnsi="Verdana"/>
                <w:sz w:val="24"/>
                <w:szCs w:val="24"/>
              </w:rPr>
              <w:t xml:space="preserve"> (</w:t>
            </w:r>
            <w:proofErr w:type="spellStart"/>
            <w:r w:rsidRPr="00F763F5">
              <w:rPr>
                <w:rFonts w:ascii="Verdana" w:hAnsi="Verdana"/>
                <w:sz w:val="24"/>
                <w:szCs w:val="24"/>
              </w:rPr>
              <w:t>Leu</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CCU </w:t>
            </w:r>
            <w:proofErr w:type="spellStart"/>
            <w:r w:rsidRPr="00F763F5">
              <w:rPr>
                <w:rFonts w:ascii="Verdana" w:hAnsi="Verdana"/>
                <w:b/>
                <w:bCs/>
                <w:sz w:val="24"/>
                <w:szCs w:val="24"/>
              </w:rPr>
              <w:t>Proline</w:t>
            </w:r>
            <w:proofErr w:type="spellEnd"/>
            <w:r w:rsidRPr="00F763F5">
              <w:rPr>
                <w:rFonts w:ascii="Verdana" w:hAnsi="Verdana"/>
                <w:sz w:val="24"/>
                <w:szCs w:val="24"/>
              </w:rPr>
              <w:t xml:space="preserve"> (Pro)</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CAU </w:t>
            </w:r>
            <w:proofErr w:type="spellStart"/>
            <w:r w:rsidRPr="00F763F5">
              <w:rPr>
                <w:rFonts w:ascii="Verdana" w:hAnsi="Verdana"/>
                <w:b/>
                <w:bCs/>
                <w:sz w:val="24"/>
                <w:szCs w:val="24"/>
              </w:rPr>
              <w:t>Histidine</w:t>
            </w:r>
            <w:proofErr w:type="spellEnd"/>
            <w:r w:rsidRPr="00F763F5">
              <w:rPr>
                <w:rFonts w:ascii="Verdana" w:hAnsi="Verdana"/>
                <w:sz w:val="24"/>
                <w:szCs w:val="24"/>
              </w:rPr>
              <w:t xml:space="preserve"> (His)</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CGU </w:t>
            </w:r>
            <w:proofErr w:type="spellStart"/>
            <w:r w:rsidRPr="00F763F5">
              <w:rPr>
                <w:rFonts w:ascii="Verdana" w:hAnsi="Verdana"/>
                <w:b/>
                <w:bCs/>
                <w:sz w:val="24"/>
                <w:szCs w:val="24"/>
              </w:rPr>
              <w:t>Arginine</w:t>
            </w:r>
            <w:proofErr w:type="spellEnd"/>
            <w:r w:rsidRPr="00F763F5">
              <w:rPr>
                <w:rFonts w:ascii="Verdana" w:hAnsi="Verdana"/>
                <w:sz w:val="24"/>
                <w:szCs w:val="24"/>
              </w:rPr>
              <w:t xml:space="preserve"> (</w:t>
            </w:r>
            <w:proofErr w:type="spellStart"/>
            <w:r w:rsidRPr="00F763F5">
              <w:rPr>
                <w:rFonts w:ascii="Verdana" w:hAnsi="Verdana"/>
                <w:sz w:val="24"/>
                <w:szCs w:val="24"/>
              </w:rPr>
              <w:t>Arg</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U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CUC </w:t>
            </w:r>
            <w:proofErr w:type="spellStart"/>
            <w:r w:rsidRPr="00F763F5">
              <w:rPr>
                <w:rFonts w:ascii="Verdana" w:hAnsi="Verdana"/>
                <w:sz w:val="24"/>
                <w:szCs w:val="24"/>
              </w:rPr>
              <w:t>Leu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CCC Pro</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CAC His</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CGC </w:t>
            </w:r>
            <w:proofErr w:type="spellStart"/>
            <w:r w:rsidRPr="00F763F5">
              <w:rPr>
                <w:rFonts w:ascii="Verdana" w:hAnsi="Verdana"/>
                <w:sz w:val="24"/>
                <w:szCs w:val="24"/>
              </w:rPr>
              <w:t>Arg</w:t>
            </w:r>
            <w:proofErr w:type="spellEnd"/>
            <w:r w:rsidRPr="00F763F5">
              <w:rPr>
                <w:rFonts w:ascii="Verdana" w:hAnsi="Verdana"/>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C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CUA </w:t>
            </w:r>
            <w:proofErr w:type="spellStart"/>
            <w:r w:rsidRPr="00F763F5">
              <w:rPr>
                <w:rFonts w:ascii="Verdana" w:hAnsi="Verdana"/>
                <w:sz w:val="24"/>
                <w:szCs w:val="24"/>
              </w:rPr>
              <w:t>Leu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CCA Pro</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CAA </w:t>
            </w:r>
            <w:r w:rsidRPr="00F763F5">
              <w:rPr>
                <w:rFonts w:ascii="Verdana" w:hAnsi="Verdana"/>
                <w:b/>
                <w:bCs/>
                <w:sz w:val="24"/>
                <w:szCs w:val="24"/>
              </w:rPr>
              <w:t>Glutamine</w:t>
            </w:r>
            <w:r w:rsidRPr="00F763F5">
              <w:rPr>
                <w:rFonts w:ascii="Verdana" w:hAnsi="Verdana"/>
                <w:sz w:val="24"/>
                <w:szCs w:val="24"/>
              </w:rPr>
              <w:t xml:space="preserve"> (</w:t>
            </w:r>
            <w:proofErr w:type="spellStart"/>
            <w:r w:rsidRPr="00F763F5">
              <w:rPr>
                <w:rFonts w:ascii="Verdana" w:hAnsi="Verdana"/>
                <w:sz w:val="24"/>
                <w:szCs w:val="24"/>
              </w:rPr>
              <w:t>Gln</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CGA </w:t>
            </w:r>
            <w:proofErr w:type="spellStart"/>
            <w:r w:rsidRPr="00F763F5">
              <w:rPr>
                <w:rFonts w:ascii="Verdana" w:hAnsi="Verdana"/>
                <w:sz w:val="24"/>
                <w:szCs w:val="24"/>
              </w:rPr>
              <w:t>Arg</w:t>
            </w:r>
            <w:proofErr w:type="spellEnd"/>
            <w:r w:rsidRPr="00F763F5">
              <w:rPr>
                <w:rFonts w:ascii="Verdana" w:hAnsi="Verdana"/>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A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CUG </w:t>
            </w:r>
            <w:proofErr w:type="spellStart"/>
            <w:r w:rsidRPr="00F763F5">
              <w:rPr>
                <w:rFonts w:ascii="Verdana" w:hAnsi="Verdana"/>
                <w:sz w:val="24"/>
                <w:szCs w:val="24"/>
              </w:rPr>
              <w:t>Leu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CCG Pro</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CAG </w:t>
            </w:r>
            <w:proofErr w:type="spellStart"/>
            <w:r w:rsidRPr="00F763F5">
              <w:rPr>
                <w:rFonts w:ascii="Verdana" w:hAnsi="Verdana"/>
                <w:sz w:val="24"/>
                <w:szCs w:val="24"/>
              </w:rPr>
              <w:t>Gln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CGG </w:t>
            </w:r>
            <w:proofErr w:type="spellStart"/>
            <w:r w:rsidRPr="00F763F5">
              <w:rPr>
                <w:rFonts w:ascii="Verdana" w:hAnsi="Verdana"/>
                <w:sz w:val="24"/>
                <w:szCs w:val="24"/>
              </w:rPr>
              <w:t>Arg</w:t>
            </w:r>
            <w:proofErr w:type="spellEnd"/>
            <w:r w:rsidRPr="00F763F5">
              <w:rPr>
                <w:rFonts w:ascii="Verdana" w:hAnsi="Verdana"/>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G </w:t>
            </w:r>
          </w:p>
        </w:tc>
      </w:tr>
      <w:tr w:rsidR="00F763F5" w:rsidRPr="00F763F5" w:rsidTr="00F763F5">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A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AUU </w:t>
            </w:r>
            <w:proofErr w:type="spellStart"/>
            <w:r w:rsidRPr="00F763F5">
              <w:rPr>
                <w:rFonts w:ascii="Verdana" w:hAnsi="Verdana"/>
                <w:b/>
                <w:bCs/>
                <w:sz w:val="24"/>
                <w:szCs w:val="24"/>
              </w:rPr>
              <w:t>Isoleucine</w:t>
            </w:r>
            <w:proofErr w:type="spellEnd"/>
            <w:r w:rsidRPr="00F763F5">
              <w:rPr>
                <w:rFonts w:ascii="Verdana" w:hAnsi="Verdana"/>
                <w:sz w:val="24"/>
                <w:szCs w:val="24"/>
              </w:rPr>
              <w:t xml:space="preserve"> (Ile)</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ACU </w:t>
            </w:r>
            <w:proofErr w:type="spellStart"/>
            <w:r w:rsidRPr="00F763F5">
              <w:rPr>
                <w:rFonts w:ascii="Verdana" w:hAnsi="Verdana"/>
                <w:b/>
                <w:bCs/>
                <w:sz w:val="24"/>
                <w:szCs w:val="24"/>
              </w:rPr>
              <w:t>Threonine</w:t>
            </w:r>
            <w:proofErr w:type="spellEnd"/>
            <w:r w:rsidRPr="00F763F5">
              <w:rPr>
                <w:rFonts w:ascii="Verdana" w:hAnsi="Verdana"/>
                <w:sz w:val="24"/>
                <w:szCs w:val="24"/>
              </w:rPr>
              <w:t xml:space="preserve"> (</w:t>
            </w:r>
            <w:proofErr w:type="spellStart"/>
            <w:r w:rsidRPr="00F763F5">
              <w:rPr>
                <w:rFonts w:ascii="Verdana" w:hAnsi="Verdana"/>
                <w:sz w:val="24"/>
                <w:szCs w:val="24"/>
              </w:rPr>
              <w:t>Thr</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AAU </w:t>
            </w:r>
            <w:proofErr w:type="spellStart"/>
            <w:r w:rsidRPr="00F763F5">
              <w:rPr>
                <w:rFonts w:ascii="Verdana" w:hAnsi="Verdana"/>
                <w:b/>
                <w:bCs/>
                <w:sz w:val="24"/>
                <w:szCs w:val="24"/>
              </w:rPr>
              <w:t>Asparagine</w:t>
            </w:r>
            <w:proofErr w:type="spellEnd"/>
            <w:r w:rsidRPr="00F763F5">
              <w:rPr>
                <w:rFonts w:ascii="Verdana" w:hAnsi="Verdana"/>
                <w:sz w:val="24"/>
                <w:szCs w:val="24"/>
              </w:rPr>
              <w:t xml:space="preserve"> (</w:t>
            </w:r>
            <w:proofErr w:type="spellStart"/>
            <w:r w:rsidRPr="00F763F5">
              <w:rPr>
                <w:rFonts w:ascii="Verdana" w:hAnsi="Verdana"/>
                <w:sz w:val="24"/>
                <w:szCs w:val="24"/>
              </w:rPr>
              <w:t>Asn</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AGU </w:t>
            </w:r>
            <w:r w:rsidRPr="00F763F5">
              <w:rPr>
                <w:rFonts w:ascii="Verdana" w:hAnsi="Verdana"/>
                <w:b/>
                <w:bCs/>
                <w:sz w:val="24"/>
                <w:szCs w:val="24"/>
              </w:rPr>
              <w:t>Serine</w:t>
            </w:r>
            <w:r w:rsidRPr="00F763F5">
              <w:rPr>
                <w:rFonts w:ascii="Verdana" w:hAnsi="Verdana"/>
                <w:sz w:val="24"/>
                <w:szCs w:val="24"/>
              </w:rPr>
              <w:t xml:space="preserve"> (Ser)</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U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AUC Ile</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ACC </w:t>
            </w:r>
            <w:proofErr w:type="spellStart"/>
            <w:r w:rsidRPr="00F763F5">
              <w:rPr>
                <w:rFonts w:ascii="Verdana" w:hAnsi="Verdana"/>
                <w:sz w:val="24"/>
                <w:szCs w:val="24"/>
              </w:rPr>
              <w:t>Thr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AAC </w:t>
            </w:r>
            <w:proofErr w:type="spellStart"/>
            <w:r w:rsidRPr="00F763F5">
              <w:rPr>
                <w:rFonts w:ascii="Verdana" w:hAnsi="Verdana"/>
                <w:sz w:val="24"/>
                <w:szCs w:val="24"/>
              </w:rPr>
              <w:t>Asn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AGC 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C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AUA Ile</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ACA </w:t>
            </w:r>
            <w:proofErr w:type="spellStart"/>
            <w:r w:rsidRPr="00F763F5">
              <w:rPr>
                <w:rFonts w:ascii="Verdana" w:hAnsi="Verdana"/>
                <w:sz w:val="24"/>
                <w:szCs w:val="24"/>
              </w:rPr>
              <w:t>Thr</w:t>
            </w:r>
            <w:proofErr w:type="spellEnd"/>
            <w:r w:rsidRPr="00F763F5">
              <w:rPr>
                <w:rFonts w:ascii="Verdana" w:hAnsi="Verdana"/>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AAA </w:t>
            </w:r>
            <w:r w:rsidRPr="00F763F5">
              <w:rPr>
                <w:rFonts w:ascii="Verdana" w:hAnsi="Verdana"/>
                <w:b/>
                <w:bCs/>
                <w:sz w:val="24"/>
                <w:szCs w:val="24"/>
              </w:rPr>
              <w:t>Lysine</w:t>
            </w:r>
            <w:r w:rsidRPr="00F763F5">
              <w:rPr>
                <w:rFonts w:ascii="Verdana" w:hAnsi="Verdana"/>
                <w:sz w:val="24"/>
                <w:szCs w:val="24"/>
              </w:rPr>
              <w:t xml:space="preserve"> (Lys)</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AGA </w:t>
            </w:r>
            <w:proofErr w:type="spellStart"/>
            <w:r w:rsidRPr="00F763F5">
              <w:rPr>
                <w:rFonts w:ascii="Verdana" w:hAnsi="Verdana"/>
                <w:b/>
                <w:bCs/>
                <w:sz w:val="24"/>
                <w:szCs w:val="24"/>
              </w:rPr>
              <w:t>Arginine</w:t>
            </w:r>
            <w:proofErr w:type="spellEnd"/>
            <w:r w:rsidRPr="00F763F5">
              <w:rPr>
                <w:rFonts w:ascii="Verdana" w:hAnsi="Verdana"/>
                <w:sz w:val="24"/>
                <w:szCs w:val="24"/>
              </w:rPr>
              <w:t xml:space="preserve"> (</w:t>
            </w:r>
            <w:proofErr w:type="spellStart"/>
            <w:r w:rsidRPr="00F763F5">
              <w:rPr>
                <w:rFonts w:ascii="Verdana" w:hAnsi="Verdana"/>
                <w:sz w:val="24"/>
                <w:szCs w:val="24"/>
              </w:rPr>
              <w:t>Arg</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A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AUG </w:t>
            </w:r>
            <w:proofErr w:type="spellStart"/>
            <w:r w:rsidRPr="00F763F5">
              <w:rPr>
                <w:rFonts w:ascii="Verdana" w:hAnsi="Verdana"/>
                <w:b/>
                <w:bCs/>
                <w:sz w:val="24"/>
                <w:szCs w:val="24"/>
              </w:rPr>
              <w:t>Methionine</w:t>
            </w:r>
            <w:proofErr w:type="spellEnd"/>
            <w:r w:rsidRPr="00F763F5">
              <w:rPr>
                <w:rFonts w:ascii="Verdana" w:hAnsi="Verdana"/>
                <w:sz w:val="24"/>
                <w:szCs w:val="24"/>
              </w:rPr>
              <w:t xml:space="preserve"> (Met) or </w:t>
            </w:r>
            <w:r w:rsidRPr="00F763F5">
              <w:rPr>
                <w:rFonts w:ascii="Verdana" w:hAnsi="Verdana"/>
                <w:b/>
                <w:bCs/>
                <w:sz w:val="24"/>
                <w:szCs w:val="24"/>
              </w:rPr>
              <w:t>START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ACG </w:t>
            </w:r>
            <w:proofErr w:type="spellStart"/>
            <w:r w:rsidRPr="00F763F5">
              <w:rPr>
                <w:rFonts w:ascii="Verdana" w:hAnsi="Verdana"/>
                <w:sz w:val="24"/>
                <w:szCs w:val="24"/>
              </w:rPr>
              <w:t>Thr</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AAG Lys</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AGG </w:t>
            </w:r>
            <w:proofErr w:type="spellStart"/>
            <w:r w:rsidRPr="00F763F5">
              <w:rPr>
                <w:rFonts w:ascii="Verdana" w:hAnsi="Verdana"/>
                <w:sz w:val="24"/>
                <w:szCs w:val="24"/>
              </w:rPr>
              <w:t>Arg</w:t>
            </w:r>
            <w:proofErr w:type="spellEnd"/>
            <w:r w:rsidRPr="00F763F5">
              <w:rPr>
                <w:rFonts w:ascii="Verdana" w:hAnsi="Verdana"/>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G </w:t>
            </w:r>
          </w:p>
        </w:tc>
      </w:tr>
      <w:tr w:rsidR="00F763F5" w:rsidRPr="00F763F5" w:rsidTr="00F763F5">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G </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GUU </w:t>
            </w:r>
            <w:proofErr w:type="spellStart"/>
            <w:r w:rsidRPr="00F763F5">
              <w:rPr>
                <w:rFonts w:ascii="Verdana" w:hAnsi="Verdana"/>
                <w:b/>
                <w:bCs/>
                <w:sz w:val="24"/>
                <w:szCs w:val="24"/>
              </w:rPr>
              <w:t>Valine</w:t>
            </w:r>
            <w:proofErr w:type="spellEnd"/>
            <w:r w:rsidRPr="00F763F5">
              <w:rPr>
                <w:rFonts w:ascii="Verdana" w:hAnsi="Verdana"/>
                <w:sz w:val="24"/>
                <w:szCs w:val="24"/>
              </w:rPr>
              <w:t xml:space="preserve"> Val</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GCU </w:t>
            </w:r>
            <w:proofErr w:type="spellStart"/>
            <w:r w:rsidRPr="00F763F5">
              <w:rPr>
                <w:rFonts w:ascii="Verdana" w:hAnsi="Verdana"/>
                <w:b/>
                <w:bCs/>
                <w:sz w:val="24"/>
                <w:szCs w:val="24"/>
              </w:rPr>
              <w:t>Alanine</w:t>
            </w:r>
            <w:proofErr w:type="spellEnd"/>
            <w:r w:rsidRPr="00F763F5">
              <w:rPr>
                <w:rFonts w:ascii="Verdana" w:hAnsi="Verdana"/>
                <w:sz w:val="24"/>
                <w:szCs w:val="24"/>
              </w:rPr>
              <w:t xml:space="preserve"> (Ala)</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GAU </w:t>
            </w:r>
            <w:r w:rsidRPr="00F763F5">
              <w:rPr>
                <w:rFonts w:ascii="Verdana" w:hAnsi="Verdana"/>
                <w:b/>
                <w:bCs/>
                <w:sz w:val="24"/>
                <w:szCs w:val="24"/>
              </w:rPr>
              <w:t>Aspartic acid</w:t>
            </w:r>
            <w:r w:rsidRPr="00F763F5">
              <w:rPr>
                <w:rFonts w:ascii="Verdana" w:hAnsi="Verdana"/>
                <w:sz w:val="24"/>
                <w:szCs w:val="24"/>
              </w:rPr>
              <w:t xml:space="preserve"> (Asp)</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GGU </w:t>
            </w:r>
            <w:proofErr w:type="spellStart"/>
            <w:r w:rsidRPr="00F763F5">
              <w:rPr>
                <w:rFonts w:ascii="Verdana" w:hAnsi="Verdana"/>
                <w:b/>
                <w:bCs/>
                <w:sz w:val="24"/>
                <w:szCs w:val="24"/>
              </w:rPr>
              <w:t>Glycine</w:t>
            </w:r>
            <w:proofErr w:type="spellEnd"/>
            <w:r w:rsidRPr="00F763F5">
              <w:rPr>
                <w:rFonts w:ascii="Verdana" w:hAnsi="Verdana"/>
                <w:sz w:val="24"/>
                <w:szCs w:val="24"/>
              </w:rPr>
              <w:t xml:space="preserve"> (</w:t>
            </w:r>
            <w:proofErr w:type="spellStart"/>
            <w:r w:rsidRPr="00F763F5">
              <w:rPr>
                <w:rFonts w:ascii="Verdana" w:hAnsi="Verdana"/>
                <w:sz w:val="24"/>
                <w:szCs w:val="24"/>
              </w:rPr>
              <w:t>Gly</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U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GUC (Val)</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GCC Ala</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GAC Asp</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GGC </w:t>
            </w:r>
            <w:proofErr w:type="spellStart"/>
            <w:r w:rsidRPr="00F763F5">
              <w:rPr>
                <w:rFonts w:ascii="Verdana" w:hAnsi="Verdana"/>
                <w:sz w:val="24"/>
                <w:szCs w:val="24"/>
              </w:rPr>
              <w:t>Gly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C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GUA Val</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GCA Ala</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GAA </w:t>
            </w:r>
            <w:proofErr w:type="spellStart"/>
            <w:r w:rsidRPr="00F763F5">
              <w:rPr>
                <w:rFonts w:ascii="Verdana" w:hAnsi="Verdana"/>
                <w:b/>
                <w:bCs/>
                <w:sz w:val="24"/>
                <w:szCs w:val="24"/>
              </w:rPr>
              <w:t>Glutamic</w:t>
            </w:r>
            <w:proofErr w:type="spellEnd"/>
            <w:r w:rsidRPr="00F763F5">
              <w:rPr>
                <w:rFonts w:ascii="Verdana" w:hAnsi="Verdana"/>
                <w:b/>
                <w:bCs/>
                <w:sz w:val="24"/>
                <w:szCs w:val="24"/>
              </w:rPr>
              <w:t xml:space="preserve"> acid</w:t>
            </w:r>
            <w:r w:rsidRPr="00F763F5">
              <w:rPr>
                <w:rFonts w:ascii="Verdana" w:hAnsi="Verdana"/>
                <w:sz w:val="24"/>
                <w:szCs w:val="24"/>
              </w:rPr>
              <w:t xml:space="preserve"> (</w:t>
            </w:r>
            <w:proofErr w:type="spellStart"/>
            <w:r w:rsidRPr="00F763F5">
              <w:rPr>
                <w:rFonts w:ascii="Verdana" w:hAnsi="Verdana"/>
                <w:sz w:val="24"/>
                <w:szCs w:val="24"/>
              </w:rPr>
              <w:t>Glu</w:t>
            </w:r>
            <w:proofErr w:type="spellEnd"/>
            <w:r w:rsidRPr="00F763F5">
              <w:rPr>
                <w:rFonts w:ascii="Verdana" w:hAnsi="Verdana"/>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GGA </w:t>
            </w:r>
            <w:proofErr w:type="spellStart"/>
            <w:r w:rsidRPr="00F763F5">
              <w:rPr>
                <w:rFonts w:ascii="Verdana" w:hAnsi="Verdana"/>
                <w:sz w:val="24"/>
                <w:szCs w:val="24"/>
              </w:rPr>
              <w:t>Gly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A </w:t>
            </w:r>
          </w:p>
        </w:tc>
      </w:tr>
      <w:tr w:rsidR="00F763F5" w:rsidRPr="00F763F5" w:rsidTr="00F763F5">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GUG Val</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GCG Ala</w:t>
            </w:r>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GAG </w:t>
            </w:r>
            <w:proofErr w:type="spellStart"/>
            <w:r w:rsidRPr="00F763F5">
              <w:rPr>
                <w:rFonts w:ascii="Verdana" w:hAnsi="Verdana"/>
                <w:sz w:val="24"/>
                <w:szCs w:val="24"/>
              </w:rPr>
              <w:t>Glu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rPr>
                <w:rFonts w:ascii="Verdana" w:hAnsi="Verdana"/>
                <w:sz w:val="24"/>
                <w:szCs w:val="24"/>
              </w:rPr>
            </w:pPr>
            <w:r w:rsidRPr="00F763F5">
              <w:rPr>
                <w:rFonts w:ascii="Verdana" w:hAnsi="Verdana"/>
                <w:sz w:val="24"/>
                <w:szCs w:val="24"/>
              </w:rPr>
              <w:t xml:space="preserve">GGG </w:t>
            </w:r>
            <w:proofErr w:type="spellStart"/>
            <w:r w:rsidRPr="00F763F5">
              <w:rPr>
                <w:rFonts w:ascii="Verdana" w:hAnsi="Verdana"/>
                <w:sz w:val="24"/>
                <w:szCs w:val="24"/>
              </w:rPr>
              <w:t>Gly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763F5" w:rsidRPr="00F763F5" w:rsidRDefault="00F763F5">
            <w:pPr>
              <w:jc w:val="center"/>
              <w:rPr>
                <w:rFonts w:ascii="Verdana" w:hAnsi="Verdana"/>
                <w:b/>
                <w:bCs/>
                <w:sz w:val="24"/>
                <w:szCs w:val="24"/>
              </w:rPr>
            </w:pPr>
            <w:r w:rsidRPr="00F763F5">
              <w:rPr>
                <w:rFonts w:ascii="Verdana" w:hAnsi="Verdana"/>
                <w:b/>
                <w:bCs/>
                <w:sz w:val="24"/>
                <w:szCs w:val="24"/>
              </w:rPr>
              <w:t xml:space="preserve">G </w:t>
            </w:r>
          </w:p>
        </w:tc>
      </w:tr>
    </w:tbl>
    <w:p w:rsidR="00AD2E5A" w:rsidRPr="00AD2E5A" w:rsidRDefault="00AD2E5A" w:rsidP="00AD2E5A">
      <w:pPr>
        <w:pStyle w:val="main"/>
        <w:spacing w:before="0" w:beforeAutospacing="0" w:after="0" w:afterAutospacing="0"/>
        <w:jc w:val="both"/>
        <w:rPr>
          <w:rFonts w:ascii="Verdana" w:hAnsi="Verdana"/>
          <w:b/>
          <w:bCs/>
          <w:color w:val="C00000"/>
        </w:rPr>
      </w:pPr>
      <w:r w:rsidRPr="00AD2E5A">
        <w:rPr>
          <w:rFonts w:ascii="Verdana" w:hAnsi="Verdana"/>
          <w:b/>
          <w:bCs/>
          <w:color w:val="C00000"/>
        </w:rPr>
        <w:t>Genome:</w:t>
      </w:r>
    </w:p>
    <w:p w:rsidR="00AD2E5A" w:rsidRPr="00AD2E5A" w:rsidRDefault="00AD2E5A" w:rsidP="00AD2E5A">
      <w:pPr>
        <w:pStyle w:val="main"/>
        <w:spacing w:before="0" w:beforeAutospacing="0" w:after="0" w:afterAutospacing="0"/>
        <w:jc w:val="both"/>
        <w:rPr>
          <w:rFonts w:ascii="Verdana" w:hAnsi="Verdana"/>
          <w:b/>
          <w:bCs/>
          <w:color w:val="C00000"/>
        </w:rPr>
      </w:pPr>
      <w:proofErr w:type="gramStart"/>
      <w:r w:rsidRPr="00AD2E5A">
        <w:rPr>
          <w:rFonts w:ascii="Verdana" w:hAnsi="Verdana"/>
        </w:rPr>
        <w:t>the</w:t>
      </w:r>
      <w:proofErr w:type="gramEnd"/>
      <w:r w:rsidRPr="00AD2E5A">
        <w:rPr>
          <w:rFonts w:ascii="Verdana" w:hAnsi="Verdana"/>
        </w:rPr>
        <w:t xml:space="preserve"> </w:t>
      </w:r>
      <w:r w:rsidRPr="00AD2E5A">
        <w:rPr>
          <w:rFonts w:ascii="Verdana" w:hAnsi="Verdana"/>
          <w:b/>
          <w:bCs/>
          <w:color w:val="C00000"/>
        </w:rPr>
        <w:t>genome</w:t>
      </w:r>
      <w:r w:rsidRPr="00AD2E5A">
        <w:rPr>
          <w:rFonts w:ascii="Verdana" w:hAnsi="Verdana"/>
        </w:rPr>
        <w:t xml:space="preserve"> is the entirety of an organism's hereditary information. It is encoded either in DNA or, for many types of virus, in RNA.</w:t>
      </w:r>
    </w:p>
    <w:p w:rsidR="00F763F5" w:rsidRPr="00F763F5" w:rsidRDefault="00AD2E5A" w:rsidP="00AD2E5A">
      <w:pPr>
        <w:pStyle w:val="main"/>
        <w:jc w:val="both"/>
        <w:rPr>
          <w:rFonts w:ascii="Verdana" w:hAnsi="Verdana"/>
        </w:rPr>
      </w:pPr>
      <w:r w:rsidRPr="00AD2E5A">
        <w:rPr>
          <w:rFonts w:ascii="Verdana" w:hAnsi="Verdana"/>
          <w:b/>
          <w:bCs/>
          <w:color w:val="C00000"/>
        </w:rPr>
        <w:t>The Human Genome Project</w:t>
      </w:r>
      <w:r w:rsidRPr="00AD2E5A">
        <w:rPr>
          <w:rFonts w:ascii="Verdana" w:hAnsi="Verdana"/>
        </w:rPr>
        <w:t xml:space="preserve"> - the entire human genome is currently being decoded by labs around the world. The project, which started in 1990, aims to have the complete 3.2 billion base pair genome completed is a high quality form in 2003, at a final cost of over 3 billion dollars. Recently (1998) a private company, Celera Genomics, has amassed enough high speed automated DNA sequencers and computing power (second only to the Pentagon)</w:t>
      </w:r>
    </w:p>
    <w:p w:rsidR="003C18EB" w:rsidRDefault="0058157D" w:rsidP="0058157D">
      <w:pPr>
        <w:pStyle w:val="main"/>
        <w:rPr>
          <w:rFonts w:ascii="Verdana" w:hAnsi="Verdana"/>
          <w:b/>
          <w:bCs/>
          <w:color w:val="C00000"/>
        </w:rPr>
      </w:pPr>
      <w:r w:rsidRPr="00DC4144">
        <w:rPr>
          <w:rFonts w:ascii="Verdana" w:hAnsi="Verdana"/>
          <w:b/>
          <w:bCs/>
          <w:color w:val="C00000"/>
        </w:rPr>
        <w:br/>
        <w:t xml:space="preserve">22.10 </w:t>
      </w:r>
      <w:proofErr w:type="spellStart"/>
      <w:r w:rsidRPr="00DC4144">
        <w:rPr>
          <w:rFonts w:ascii="Verdana" w:hAnsi="Verdana"/>
          <w:b/>
          <w:bCs/>
          <w:color w:val="C00000"/>
        </w:rPr>
        <w:t>Anticodons</w:t>
      </w:r>
      <w:proofErr w:type="spellEnd"/>
      <w:r w:rsidRPr="00DC4144">
        <w:rPr>
          <w:rFonts w:ascii="Verdana" w:hAnsi="Verdana"/>
          <w:b/>
          <w:bCs/>
          <w:color w:val="C00000"/>
        </w:rPr>
        <w:t xml:space="preserve"> and </w:t>
      </w:r>
      <w:proofErr w:type="spellStart"/>
      <w:r w:rsidRPr="00DC4144">
        <w:rPr>
          <w:rFonts w:ascii="Verdana" w:hAnsi="Verdana"/>
          <w:b/>
          <w:bCs/>
          <w:color w:val="C00000"/>
        </w:rPr>
        <w:t>tRNA</w:t>
      </w:r>
      <w:proofErr w:type="spellEnd"/>
      <w:r w:rsidRPr="00DC4144">
        <w:rPr>
          <w:rFonts w:ascii="Verdana" w:hAnsi="Verdana"/>
          <w:b/>
          <w:bCs/>
          <w:color w:val="C00000"/>
        </w:rPr>
        <w:t xml:space="preserve"> Molecules</w:t>
      </w:r>
    </w:p>
    <w:p w:rsidR="00427CC5" w:rsidRDefault="00427CC5" w:rsidP="00427CC5">
      <w:pPr>
        <w:pStyle w:val="main"/>
        <w:jc w:val="both"/>
        <w:rPr>
          <w:rFonts w:ascii="Verdana" w:hAnsi="Verdana"/>
        </w:rPr>
      </w:pPr>
      <w:r w:rsidRPr="00B807DC">
        <w:rPr>
          <w:rFonts w:ascii="Verdana" w:hAnsi="Verdana"/>
        </w:rPr>
        <w:t xml:space="preserve">These small RNAs (70–90 nucleotides) that act as adapters to translate the nucleotide sequence of mRNA into protein sequence. They do this by carrying the appropriate amino acid to the ribosome during the process of protein synthesis. Each cell contains at least one type of </w:t>
      </w:r>
      <w:proofErr w:type="spellStart"/>
      <w:r w:rsidRPr="00B807DC">
        <w:rPr>
          <w:rFonts w:ascii="Verdana" w:hAnsi="Verdana"/>
        </w:rPr>
        <w:t>tRNA</w:t>
      </w:r>
      <w:proofErr w:type="spellEnd"/>
      <w:r w:rsidRPr="00B807DC">
        <w:rPr>
          <w:rFonts w:ascii="Verdana" w:hAnsi="Verdana"/>
        </w:rPr>
        <w:t xml:space="preserve"> specific for each of the 20 amino acids, and usually several types. The base sequence in the mRNA directs the appropriate amino acid-carrying </w:t>
      </w:r>
      <w:proofErr w:type="spellStart"/>
      <w:proofErr w:type="gramStart"/>
      <w:r w:rsidRPr="00B807DC">
        <w:rPr>
          <w:rFonts w:ascii="Verdana" w:hAnsi="Verdana"/>
        </w:rPr>
        <w:t>tRNAs</w:t>
      </w:r>
      <w:proofErr w:type="spellEnd"/>
      <w:proofErr w:type="gramEnd"/>
      <w:r w:rsidRPr="00B807DC">
        <w:rPr>
          <w:rFonts w:ascii="Verdana" w:hAnsi="Verdana"/>
        </w:rPr>
        <w:t xml:space="preserve"> to the ribosome to ensure that the correct protein sequence is made. </w:t>
      </w:r>
    </w:p>
    <w:p w:rsidR="00427CC5" w:rsidRPr="00B330B4" w:rsidRDefault="00427CC5" w:rsidP="00427CC5">
      <w:pPr>
        <w:pStyle w:val="main"/>
        <w:jc w:val="both"/>
        <w:rPr>
          <w:rFonts w:ascii="Verdana" w:hAnsi="Verdana"/>
          <w:b/>
          <w:bCs/>
          <w:color w:val="C00000"/>
        </w:rPr>
      </w:pPr>
      <w:proofErr w:type="spellStart"/>
      <w:proofErr w:type="gramStart"/>
      <w:r w:rsidRPr="00B330B4">
        <w:rPr>
          <w:rFonts w:ascii="Verdana" w:hAnsi="Verdana"/>
          <w:b/>
          <w:bCs/>
          <w:color w:val="C00000"/>
        </w:rPr>
        <w:lastRenderedPageBreak/>
        <w:t>tRNA</w:t>
      </w:r>
      <w:proofErr w:type="spellEnd"/>
      <w:proofErr w:type="gramEnd"/>
      <w:r w:rsidRPr="00B330B4">
        <w:rPr>
          <w:rFonts w:ascii="Verdana" w:hAnsi="Verdana"/>
          <w:b/>
          <w:bCs/>
          <w:color w:val="C00000"/>
        </w:rPr>
        <w:t xml:space="preserve"> Secondary Structure</w:t>
      </w:r>
    </w:p>
    <w:p w:rsidR="00F763F5" w:rsidRDefault="00AD2E5A" w:rsidP="003C18EB">
      <w:pPr>
        <w:pStyle w:val="main"/>
        <w:jc w:val="both"/>
        <w:rPr>
          <w:rFonts w:ascii="Verdana" w:hAnsi="Verdana"/>
          <w:noProof/>
        </w:rPr>
      </w:pPr>
      <w:r>
        <w:rPr>
          <w:rFonts w:ascii="Verdana" w:hAnsi="Verdana" w:cs="Arial"/>
          <w:noProof/>
          <w:color w:val="000000"/>
        </w:rPr>
        <w:drawing>
          <wp:anchor distT="0" distB="0" distL="114300" distR="114300" simplePos="0" relativeHeight="251662336" behindDoc="1" locked="0" layoutInCell="1" allowOverlap="1">
            <wp:simplePos x="0" y="0"/>
            <wp:positionH relativeFrom="column">
              <wp:posOffset>4695825</wp:posOffset>
            </wp:positionH>
            <wp:positionV relativeFrom="paragraph">
              <wp:posOffset>17145</wp:posOffset>
            </wp:positionV>
            <wp:extent cx="1638300" cy="2000250"/>
            <wp:effectExtent l="19050" t="0" r="0" b="0"/>
            <wp:wrapSquare wrapText="bothSides"/>
            <wp:docPr id="7" name="Picture 64" descr="http://www.tulane.edu/%7Ebiochem/nolan/lectures/rna/images/tp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tulane.edu/%7Ebiochem/nolan/lectures/rna/images/tphe.GIF"/>
                    <pic:cNvPicPr>
                      <a:picLocks noChangeAspect="1" noChangeArrowheads="1"/>
                    </pic:cNvPicPr>
                  </pic:nvPicPr>
                  <pic:blipFill>
                    <a:blip r:embed="rId23"/>
                    <a:srcRect/>
                    <a:stretch>
                      <a:fillRect/>
                    </a:stretch>
                  </pic:blipFill>
                  <pic:spPr bwMode="auto">
                    <a:xfrm>
                      <a:off x="0" y="0"/>
                      <a:ext cx="1638300" cy="2000250"/>
                    </a:xfrm>
                    <a:prstGeom prst="rect">
                      <a:avLst/>
                    </a:prstGeom>
                    <a:noFill/>
                    <a:ln w="9525">
                      <a:noFill/>
                      <a:miter lim="800000"/>
                      <a:headEnd/>
                      <a:tailEnd/>
                    </a:ln>
                  </pic:spPr>
                </pic:pic>
              </a:graphicData>
            </a:graphic>
          </wp:anchor>
        </w:drawing>
      </w:r>
      <w:r w:rsidR="003C18EB" w:rsidRPr="003C18EB">
        <w:rPr>
          <w:rFonts w:ascii="Verdana" w:hAnsi="Verdana" w:cs="Arial"/>
          <w:color w:val="000000"/>
        </w:rPr>
        <w:t xml:space="preserve">The translation process is fundamentally straightforward. The </w:t>
      </w:r>
      <w:r w:rsidR="003C18EB" w:rsidRPr="003C18EB">
        <w:rPr>
          <w:rFonts w:ascii="Verdana" w:hAnsi="Verdana" w:cs="Arial"/>
          <w:b/>
          <w:bCs/>
          <w:color w:val="C00000"/>
        </w:rPr>
        <w:t>mRNA</w:t>
      </w:r>
      <w:r w:rsidR="003C18EB" w:rsidRPr="003C18EB">
        <w:rPr>
          <w:rFonts w:ascii="Verdana" w:hAnsi="Verdana" w:cs="Arial"/>
          <w:color w:val="000000"/>
        </w:rPr>
        <w:t xml:space="preserve"> strand bearing the transcribed code for synthesis of a protein interacts with relatively small RNA molecules (about 70-nucleotides) to which individual amino acids have been attached by an ester bond at the 3'-end. </w:t>
      </w:r>
      <w:proofErr w:type="gramStart"/>
      <w:r w:rsidR="003C18EB" w:rsidRPr="003C18EB">
        <w:rPr>
          <w:rFonts w:ascii="Verdana" w:hAnsi="Verdana" w:cs="Arial"/>
          <w:color w:val="000000"/>
        </w:rPr>
        <w:t>These</w:t>
      </w:r>
      <w:proofErr w:type="gramEnd"/>
      <w:r w:rsidR="003C18EB" w:rsidRPr="003C18EB">
        <w:rPr>
          <w:rFonts w:ascii="Verdana" w:hAnsi="Verdana" w:cs="Arial"/>
          <w:color w:val="000000"/>
        </w:rPr>
        <w:t xml:space="preserve"> </w:t>
      </w:r>
      <w:r w:rsidR="003C18EB" w:rsidRPr="003C18EB">
        <w:rPr>
          <w:rFonts w:ascii="Verdana" w:hAnsi="Verdana" w:cs="Arial"/>
          <w:b/>
          <w:bCs/>
          <w:color w:val="C00000"/>
        </w:rPr>
        <w:t>transfer RNA's</w:t>
      </w:r>
      <w:r w:rsidR="003C18EB" w:rsidRPr="003C18EB">
        <w:rPr>
          <w:rFonts w:ascii="Verdana" w:hAnsi="Verdana" w:cs="Arial"/>
          <w:color w:val="000000"/>
        </w:rPr>
        <w:t xml:space="preserve"> (</w:t>
      </w:r>
      <w:proofErr w:type="spellStart"/>
      <w:r w:rsidR="003C18EB" w:rsidRPr="003C18EB">
        <w:rPr>
          <w:rFonts w:ascii="Verdana" w:hAnsi="Verdana" w:cs="Arial"/>
          <w:color w:val="000000"/>
        </w:rPr>
        <w:t>tRNA</w:t>
      </w:r>
      <w:proofErr w:type="spellEnd"/>
      <w:r w:rsidR="003C18EB" w:rsidRPr="003C18EB">
        <w:rPr>
          <w:rFonts w:ascii="Verdana" w:hAnsi="Verdana" w:cs="Arial"/>
          <w:color w:val="000000"/>
        </w:rPr>
        <w:t xml:space="preserve">) have distinctive three-dimensional structures </w:t>
      </w:r>
      <w:proofErr w:type="spellStart"/>
      <w:r w:rsidR="003C18EB" w:rsidRPr="003C18EB">
        <w:rPr>
          <w:rFonts w:ascii="Verdana" w:hAnsi="Verdana" w:cs="Arial"/>
          <w:color w:val="000000"/>
        </w:rPr>
        <w:t>cosisting</w:t>
      </w:r>
      <w:proofErr w:type="spellEnd"/>
      <w:r w:rsidR="003C18EB" w:rsidRPr="003C18EB">
        <w:rPr>
          <w:rFonts w:ascii="Verdana" w:hAnsi="Verdana" w:cs="Arial"/>
          <w:color w:val="000000"/>
        </w:rPr>
        <w:t xml:space="preserve"> of loops of single-stranded RNA connected by double stranded segments. This cloverleaf secondary structure is further wrapped into an "L-shaped" assembly, having the amino acid at the end of one arm, and a characteristic </w:t>
      </w:r>
      <w:r w:rsidR="003C18EB" w:rsidRPr="003C18EB">
        <w:rPr>
          <w:rFonts w:ascii="Verdana" w:hAnsi="Verdana" w:cs="Arial"/>
          <w:b/>
          <w:bCs/>
          <w:color w:val="C00000"/>
        </w:rPr>
        <w:t>anti-</w:t>
      </w:r>
      <w:proofErr w:type="spellStart"/>
      <w:r w:rsidR="003C18EB" w:rsidRPr="003C18EB">
        <w:rPr>
          <w:rFonts w:ascii="Verdana" w:hAnsi="Verdana" w:cs="Arial"/>
          <w:b/>
          <w:bCs/>
          <w:color w:val="C00000"/>
        </w:rPr>
        <w:t>codon</w:t>
      </w:r>
      <w:proofErr w:type="spellEnd"/>
      <w:r w:rsidR="003C18EB" w:rsidRPr="003C18EB">
        <w:rPr>
          <w:rFonts w:ascii="Verdana" w:hAnsi="Verdana" w:cs="Arial"/>
          <w:color w:val="000000"/>
        </w:rPr>
        <w:t xml:space="preserve"> region at the other end. The anti-</w:t>
      </w:r>
      <w:proofErr w:type="spellStart"/>
      <w:r w:rsidR="003C18EB" w:rsidRPr="003C18EB">
        <w:rPr>
          <w:rFonts w:ascii="Verdana" w:hAnsi="Verdana" w:cs="Arial"/>
          <w:color w:val="000000"/>
        </w:rPr>
        <w:t>codon</w:t>
      </w:r>
      <w:proofErr w:type="spellEnd"/>
      <w:r w:rsidR="003C18EB" w:rsidRPr="003C18EB">
        <w:rPr>
          <w:rFonts w:ascii="Verdana" w:hAnsi="Verdana" w:cs="Arial"/>
          <w:color w:val="000000"/>
        </w:rPr>
        <w:t xml:space="preserve"> consists of a nucleotide triplet that is the complement of the amino </w:t>
      </w:r>
      <w:proofErr w:type="spellStart"/>
      <w:r w:rsidR="003C18EB" w:rsidRPr="003C18EB">
        <w:rPr>
          <w:rFonts w:ascii="Verdana" w:hAnsi="Verdana" w:cs="Arial"/>
          <w:color w:val="000000"/>
        </w:rPr>
        <w:t>acid's</w:t>
      </w:r>
      <w:proofErr w:type="spellEnd"/>
      <w:r w:rsidR="003C18EB" w:rsidRPr="003C18EB">
        <w:rPr>
          <w:rFonts w:ascii="Verdana" w:hAnsi="Verdana" w:cs="Arial"/>
          <w:color w:val="000000"/>
        </w:rPr>
        <w:t xml:space="preserve"> </w:t>
      </w:r>
      <w:proofErr w:type="spellStart"/>
      <w:r w:rsidR="003C18EB" w:rsidRPr="003C18EB">
        <w:rPr>
          <w:rFonts w:ascii="Verdana" w:hAnsi="Verdana" w:cs="Arial"/>
          <w:color w:val="000000"/>
        </w:rPr>
        <w:t>codon</w:t>
      </w:r>
      <w:proofErr w:type="spellEnd"/>
      <w:r w:rsidR="003C18EB" w:rsidRPr="003C18EB">
        <w:rPr>
          <w:rFonts w:ascii="Verdana" w:hAnsi="Verdana" w:cs="Arial"/>
          <w:color w:val="000000"/>
        </w:rPr>
        <w:t xml:space="preserve">(s). Models of two such </w:t>
      </w:r>
      <w:proofErr w:type="spellStart"/>
      <w:r w:rsidR="003C18EB" w:rsidRPr="003C18EB">
        <w:rPr>
          <w:rFonts w:ascii="Verdana" w:hAnsi="Verdana" w:cs="Arial"/>
          <w:color w:val="000000"/>
        </w:rPr>
        <w:t>tRNA</w:t>
      </w:r>
      <w:proofErr w:type="spellEnd"/>
      <w:r w:rsidR="003C18EB" w:rsidRPr="003C18EB">
        <w:rPr>
          <w:rFonts w:ascii="Verdana" w:hAnsi="Verdana" w:cs="Arial"/>
          <w:color w:val="000000"/>
        </w:rPr>
        <w:t xml:space="preserve"> molecules are shown to the right. When read from the top to the bottom, the </w:t>
      </w:r>
      <w:r w:rsidR="003C18EB" w:rsidRPr="00F763F5">
        <w:rPr>
          <w:rFonts w:ascii="Verdana" w:hAnsi="Verdana" w:cs="Arial"/>
          <w:b/>
          <w:bCs/>
          <w:color w:val="C00000"/>
        </w:rPr>
        <w:t>anti-</w:t>
      </w:r>
      <w:proofErr w:type="spellStart"/>
      <w:r w:rsidR="003C18EB" w:rsidRPr="00F763F5">
        <w:rPr>
          <w:rFonts w:ascii="Verdana" w:hAnsi="Verdana" w:cs="Arial"/>
          <w:b/>
          <w:bCs/>
          <w:color w:val="C00000"/>
        </w:rPr>
        <w:t>codons</w:t>
      </w:r>
      <w:proofErr w:type="spellEnd"/>
      <w:r w:rsidR="003C18EB" w:rsidRPr="003C18EB">
        <w:rPr>
          <w:rFonts w:ascii="Verdana" w:hAnsi="Verdana" w:cs="Arial"/>
          <w:color w:val="000000"/>
        </w:rPr>
        <w:t xml:space="preserve"> depicted here should complement a </w:t>
      </w:r>
      <w:proofErr w:type="spellStart"/>
      <w:r w:rsidR="003C18EB" w:rsidRPr="003C18EB">
        <w:rPr>
          <w:rFonts w:ascii="Verdana" w:hAnsi="Verdana" w:cs="Arial"/>
          <w:color w:val="000000"/>
        </w:rPr>
        <w:t>codon</w:t>
      </w:r>
      <w:proofErr w:type="spellEnd"/>
      <w:r w:rsidR="003C18EB" w:rsidRPr="003C18EB">
        <w:rPr>
          <w:rFonts w:ascii="Verdana" w:hAnsi="Verdana" w:cs="Arial"/>
          <w:color w:val="000000"/>
        </w:rPr>
        <w:t xml:space="preserve"> in the previous table.</w:t>
      </w:r>
      <w:r w:rsidR="00427CC5" w:rsidRPr="00427CC5">
        <w:rPr>
          <w:rFonts w:ascii="Verdana" w:hAnsi="Verdana"/>
          <w:noProof/>
        </w:rPr>
        <w:t xml:space="preserve"> </w:t>
      </w:r>
    </w:p>
    <w:p w:rsidR="00F763F5" w:rsidRDefault="00F763F5" w:rsidP="00F763F5">
      <w:pPr>
        <w:pStyle w:val="main"/>
        <w:jc w:val="both"/>
        <w:rPr>
          <w:rFonts w:ascii="Verdana" w:hAnsi="Verdana"/>
          <w:b/>
          <w:bCs/>
          <w:color w:val="C00000"/>
        </w:rPr>
      </w:pPr>
      <w:r w:rsidRPr="00F763F5">
        <w:rPr>
          <w:rFonts w:ascii="Verdana" w:hAnsi="Verdana"/>
          <w:noProof/>
        </w:rPr>
        <w:drawing>
          <wp:inline distT="0" distB="0" distL="0" distR="0">
            <wp:extent cx="5334000" cy="2771775"/>
            <wp:effectExtent l="19050" t="0" r="0" b="0"/>
            <wp:docPr id="14" name="Picture 3" descr="http://www.cem.msu.edu/~reusch/VirtualText/Images3/trna1.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m.msu.edu/~reusch/VirtualText/Images3/trna1.gif">
                      <a:hlinkClick r:id="rId24"/>
                    </pic:cNvPr>
                    <pic:cNvPicPr>
                      <a:picLocks noChangeAspect="1" noChangeArrowheads="1"/>
                    </pic:cNvPicPr>
                  </pic:nvPicPr>
                  <pic:blipFill>
                    <a:blip r:embed="rId25" cstate="print"/>
                    <a:srcRect/>
                    <a:stretch>
                      <a:fillRect/>
                    </a:stretch>
                  </pic:blipFill>
                  <pic:spPr bwMode="auto">
                    <a:xfrm>
                      <a:off x="0" y="0"/>
                      <a:ext cx="5334000" cy="2771775"/>
                    </a:xfrm>
                    <a:prstGeom prst="rect">
                      <a:avLst/>
                    </a:prstGeom>
                    <a:noFill/>
                    <a:ln w="9525">
                      <a:noFill/>
                      <a:miter lim="800000"/>
                      <a:headEnd/>
                      <a:tailEnd/>
                    </a:ln>
                  </pic:spPr>
                </pic:pic>
              </a:graphicData>
            </a:graphic>
          </wp:inline>
        </w:drawing>
      </w:r>
    </w:p>
    <w:p w:rsidR="0058157D" w:rsidRDefault="0058157D" w:rsidP="00F763F5">
      <w:pPr>
        <w:pStyle w:val="main"/>
        <w:jc w:val="both"/>
        <w:rPr>
          <w:rFonts w:ascii="Verdana" w:hAnsi="Verdana"/>
          <w:b/>
          <w:bCs/>
          <w:color w:val="C00000"/>
        </w:rPr>
      </w:pPr>
      <w:r w:rsidRPr="00DC4144">
        <w:rPr>
          <w:rFonts w:ascii="Verdana" w:hAnsi="Verdana"/>
          <w:b/>
          <w:bCs/>
          <w:color w:val="C00000"/>
        </w:rPr>
        <w:t>22.11 Translation: Protein Synthesis</w:t>
      </w:r>
    </w:p>
    <w:p w:rsidR="0058157D" w:rsidRDefault="0058157D" w:rsidP="0058157D">
      <w:pPr>
        <w:pStyle w:val="main"/>
        <w:rPr>
          <w:rFonts w:ascii="Verdana" w:hAnsi="Verdana"/>
        </w:rPr>
      </w:pPr>
      <w:r w:rsidRPr="00252A24">
        <w:rPr>
          <w:rFonts w:ascii="Verdana" w:hAnsi="Verdana"/>
        </w:rPr>
        <w:t xml:space="preserve">This process </w:t>
      </w:r>
      <w:r>
        <w:rPr>
          <w:rFonts w:ascii="Verdana" w:hAnsi="Verdana"/>
        </w:rPr>
        <w:t>involves following components:</w:t>
      </w:r>
    </w:p>
    <w:p w:rsidR="0058157D" w:rsidRDefault="0058157D" w:rsidP="0058157D">
      <w:pPr>
        <w:pStyle w:val="main"/>
        <w:rPr>
          <w:rFonts w:ascii="Verdana" w:hAnsi="Verdana"/>
        </w:rPr>
      </w:pPr>
      <w:proofErr w:type="gramStart"/>
      <w:r w:rsidRPr="00DC6712">
        <w:rPr>
          <w:rFonts w:ascii="Verdana" w:hAnsi="Verdana"/>
          <w:b/>
          <w:bCs/>
          <w:color w:val="C00000"/>
        </w:rPr>
        <w:t>mRNA</w:t>
      </w:r>
      <w:proofErr w:type="gramEnd"/>
      <w:r>
        <w:rPr>
          <w:rFonts w:ascii="Verdana" w:hAnsi="Verdana"/>
          <w:b/>
          <w:bCs/>
          <w:color w:val="C00000"/>
        </w:rPr>
        <w:t xml:space="preserve">: </w:t>
      </w:r>
      <w:r w:rsidRPr="00DC6712">
        <w:rPr>
          <w:rFonts w:ascii="Verdana" w:hAnsi="Verdana"/>
        </w:rPr>
        <w:t xml:space="preserve">Messenger RNA </w:t>
      </w:r>
      <w:r>
        <w:rPr>
          <w:rFonts w:ascii="Verdana" w:hAnsi="Verdana"/>
        </w:rPr>
        <w:t xml:space="preserve">which is  a single stranded copy of a DNA double helix base par sequence with </w:t>
      </w:r>
      <w:proofErr w:type="spellStart"/>
      <w:r>
        <w:rPr>
          <w:rFonts w:ascii="Verdana" w:hAnsi="Verdana"/>
        </w:rPr>
        <w:t>uracil</w:t>
      </w:r>
      <w:proofErr w:type="spellEnd"/>
      <w:r>
        <w:rPr>
          <w:rFonts w:ascii="Verdana" w:hAnsi="Verdana"/>
        </w:rPr>
        <w:t xml:space="preserve"> in the places where </w:t>
      </w:r>
      <w:proofErr w:type="spellStart"/>
      <w:r>
        <w:rPr>
          <w:rFonts w:ascii="Verdana" w:hAnsi="Verdana"/>
        </w:rPr>
        <w:t>thyamine</w:t>
      </w:r>
      <w:proofErr w:type="spellEnd"/>
      <w:r>
        <w:rPr>
          <w:rFonts w:ascii="Verdana" w:hAnsi="Verdana"/>
        </w:rPr>
        <w:t xml:space="preserve"> was.</w:t>
      </w:r>
    </w:p>
    <w:p w:rsidR="0058157D" w:rsidRDefault="0058157D" w:rsidP="0058157D">
      <w:pPr>
        <w:pStyle w:val="main"/>
        <w:rPr>
          <w:rFonts w:ascii="Verdana" w:hAnsi="Verdana"/>
          <w:b/>
          <w:bCs/>
          <w:color w:val="C00000"/>
        </w:rPr>
      </w:pPr>
      <w:r>
        <w:rPr>
          <w:rFonts w:ascii="Verdana" w:hAnsi="Verdana"/>
          <w:b/>
          <w:bCs/>
          <w:color w:val="C00000"/>
        </w:rPr>
        <w:t>R</w:t>
      </w:r>
      <w:r w:rsidRPr="00DC6712">
        <w:rPr>
          <w:rFonts w:ascii="Verdana" w:hAnsi="Verdana"/>
          <w:b/>
          <w:bCs/>
          <w:color w:val="C00000"/>
        </w:rPr>
        <w:t>ibosome</w:t>
      </w:r>
    </w:p>
    <w:p w:rsidR="0058157D" w:rsidRDefault="0058157D" w:rsidP="0058157D">
      <w:pPr>
        <w:pStyle w:val="main"/>
        <w:rPr>
          <w:rFonts w:ascii="Verdana" w:hAnsi="Verdana"/>
        </w:rPr>
      </w:pPr>
      <w:proofErr w:type="spellStart"/>
      <w:r w:rsidRPr="00ED065D">
        <w:rPr>
          <w:rFonts w:ascii="Verdana" w:hAnsi="Verdana"/>
        </w:rPr>
        <w:lastRenderedPageBreak/>
        <w:t>Ribosomes</w:t>
      </w:r>
      <w:proofErr w:type="spellEnd"/>
      <w:r w:rsidRPr="00ED065D">
        <w:rPr>
          <w:rFonts w:ascii="Verdana" w:hAnsi="Verdana"/>
        </w:rPr>
        <w:t xml:space="preserve"> are the components of cells that make proteins from amino acids. </w:t>
      </w:r>
      <w:proofErr w:type="spellStart"/>
      <w:r w:rsidRPr="00ED065D">
        <w:rPr>
          <w:rFonts w:ascii="Verdana" w:hAnsi="Verdana"/>
        </w:rPr>
        <w:t>Ribosomes</w:t>
      </w:r>
      <w:proofErr w:type="spellEnd"/>
      <w:r w:rsidRPr="00ED065D">
        <w:rPr>
          <w:rFonts w:ascii="Verdana" w:hAnsi="Verdana"/>
        </w:rPr>
        <w:t xml:space="preserve"> then read the information in </w:t>
      </w:r>
      <w:r>
        <w:rPr>
          <w:rFonts w:ascii="Verdana" w:hAnsi="Verdana"/>
        </w:rPr>
        <w:t>the m</w:t>
      </w:r>
      <w:r w:rsidRPr="00ED065D">
        <w:rPr>
          <w:rFonts w:ascii="Verdana" w:hAnsi="Verdana"/>
        </w:rPr>
        <w:t xml:space="preserve">RNA and use </w:t>
      </w:r>
      <w:r>
        <w:rPr>
          <w:rFonts w:ascii="Verdana" w:hAnsi="Verdana"/>
        </w:rPr>
        <w:t xml:space="preserve">the </w:t>
      </w:r>
      <w:proofErr w:type="spellStart"/>
      <w:proofErr w:type="gramStart"/>
      <w:r>
        <w:rPr>
          <w:rFonts w:ascii="Verdana" w:hAnsi="Verdana"/>
        </w:rPr>
        <w:t>codond</w:t>
      </w:r>
      <w:proofErr w:type="spellEnd"/>
      <w:r>
        <w:rPr>
          <w:rFonts w:ascii="Verdana" w:hAnsi="Verdana"/>
        </w:rPr>
        <w:t xml:space="preserve"> </w:t>
      </w:r>
      <w:r w:rsidRPr="00ED065D">
        <w:rPr>
          <w:rFonts w:ascii="Verdana" w:hAnsi="Verdana"/>
        </w:rPr>
        <w:t xml:space="preserve"> to</w:t>
      </w:r>
      <w:proofErr w:type="gramEnd"/>
      <w:r w:rsidRPr="00ED065D">
        <w:rPr>
          <w:rFonts w:ascii="Verdana" w:hAnsi="Verdana"/>
        </w:rPr>
        <w:t xml:space="preserve"> produce proteins.</w:t>
      </w:r>
    </w:p>
    <w:p w:rsidR="0058157D" w:rsidRPr="00136E02" w:rsidRDefault="0058157D" w:rsidP="0058157D">
      <w:pPr>
        <w:pStyle w:val="main"/>
        <w:rPr>
          <w:rFonts w:ascii="Verdana" w:hAnsi="Verdana"/>
        </w:rPr>
      </w:pPr>
      <w:proofErr w:type="spellStart"/>
      <w:proofErr w:type="gramStart"/>
      <w:r w:rsidRPr="00DC6712">
        <w:rPr>
          <w:rFonts w:ascii="Verdana" w:hAnsi="Verdana"/>
          <w:b/>
          <w:bCs/>
          <w:color w:val="C00000"/>
        </w:rPr>
        <w:t>tRNA</w:t>
      </w:r>
      <w:proofErr w:type="spellEnd"/>
      <w:proofErr w:type="gramEnd"/>
      <w:r>
        <w:rPr>
          <w:rFonts w:ascii="Verdana" w:hAnsi="Verdana"/>
          <w:b/>
          <w:bCs/>
          <w:color w:val="C00000"/>
        </w:rPr>
        <w:t xml:space="preserve">: </w:t>
      </w:r>
      <w:r w:rsidRPr="00136E02">
        <w:rPr>
          <w:rFonts w:ascii="Verdana" w:hAnsi="Verdana"/>
        </w:rPr>
        <w:t xml:space="preserve">The genetic code is read during translation </w:t>
      </w:r>
      <w:r>
        <w:rPr>
          <w:rFonts w:ascii="Verdana" w:hAnsi="Verdana"/>
        </w:rPr>
        <w:t>using transfer-RNA</w:t>
      </w:r>
      <w:r w:rsidRPr="00136E02">
        <w:rPr>
          <w:rFonts w:ascii="Verdana" w:hAnsi="Verdana"/>
        </w:rPr>
        <w:t xml:space="preserve">,  </w:t>
      </w:r>
      <w:proofErr w:type="spellStart"/>
      <w:r w:rsidRPr="00136E02">
        <w:rPr>
          <w:rFonts w:ascii="Verdana" w:hAnsi="Verdana"/>
        </w:rPr>
        <w:t>tRNAs</w:t>
      </w:r>
      <w:proofErr w:type="spellEnd"/>
      <w:r w:rsidRPr="00136E02">
        <w:rPr>
          <w:rFonts w:ascii="Verdana" w:hAnsi="Verdana"/>
        </w:rPr>
        <w:t xml:space="preserve">  that have 3-base </w:t>
      </w:r>
      <w:proofErr w:type="spellStart"/>
      <w:r w:rsidRPr="00136E02">
        <w:rPr>
          <w:rFonts w:ascii="Verdana" w:hAnsi="Verdana"/>
        </w:rPr>
        <w:t>anticodons</w:t>
      </w:r>
      <w:proofErr w:type="spellEnd"/>
      <w:r w:rsidRPr="00136E02">
        <w:rPr>
          <w:rFonts w:ascii="Verdana" w:hAnsi="Verdana"/>
        </w:rPr>
        <w:t xml:space="preserve"> complementary to </w:t>
      </w:r>
      <w:proofErr w:type="spellStart"/>
      <w:r w:rsidRPr="00136E02">
        <w:rPr>
          <w:rFonts w:ascii="Verdana" w:hAnsi="Verdana"/>
        </w:rPr>
        <w:t>codons</w:t>
      </w:r>
      <w:proofErr w:type="spellEnd"/>
      <w:r w:rsidRPr="00136E02">
        <w:rPr>
          <w:rFonts w:ascii="Verdana" w:hAnsi="Verdana"/>
        </w:rPr>
        <w:t xml:space="preserve"> in mRNA.</w:t>
      </w:r>
    </w:p>
    <w:p w:rsidR="00B807DC" w:rsidRDefault="00B330B4" w:rsidP="004D1AB5">
      <w:pPr>
        <w:pStyle w:val="main"/>
      </w:pPr>
      <w:r w:rsidRPr="00B330B4">
        <w:drawing>
          <wp:inline distT="0" distB="0" distL="0" distR="0">
            <wp:extent cx="5457825" cy="4076700"/>
            <wp:effectExtent l="19050" t="0" r="0" b="0"/>
            <wp:docPr id="17"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915329"/>
                      <a:chOff x="0" y="-228600"/>
                      <a:chExt cx="9144000" cy="6915329"/>
                    </a:xfrm>
                  </a:grpSpPr>
                  <a:sp>
                    <a:nvSpPr>
                      <a:cNvPr id="2" name="Title 1"/>
                      <a:cNvSpPr>
                        <a:spLocks noGrp="1"/>
                      </a:cNvSpPr>
                    </a:nvSpPr>
                    <a:spPr>
                      <a:xfrm>
                        <a:off x="533400" y="-228600"/>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b="1" dirty="0" smtClean="0">
                              <a:solidFill>
                                <a:srgbClr val="C00000"/>
                              </a:solidFill>
                              <a:effectLst>
                                <a:outerShdw blurRad="38100" dist="38100" dir="2700000" algn="tl">
                                  <a:srgbClr val="000000">
                                    <a:alpha val="43137"/>
                                  </a:srgbClr>
                                </a:outerShdw>
                              </a:effectLst>
                            </a:rPr>
                            <a:t>Protein Synthesis</a:t>
                          </a:r>
                          <a:endParaRPr lang="en-US" b="1" dirty="0">
                            <a:solidFill>
                              <a:srgbClr val="C00000"/>
                            </a:solidFill>
                            <a:effectLst>
                              <a:outerShdw blurRad="38100" dist="38100" dir="2700000" algn="tl">
                                <a:srgbClr val="000000">
                                  <a:alpha val="43137"/>
                                </a:srgbClr>
                              </a:outerShdw>
                            </a:effectLst>
                          </a:endParaRPr>
                        </a:p>
                      </a:txBody>
                      <a:useSpRect/>
                    </a:txSp>
                  </a:sp>
                  <a:pic>
                    <a:nvPicPr>
                      <a:cNvPr id="5122" name="Picture 2"/>
                      <a:cNvPicPr>
                        <a:picLocks noChangeAspect="1" noChangeArrowheads="1"/>
                      </a:cNvPicPr>
                    </a:nvPicPr>
                    <a:blipFill>
                      <a:blip r:embed="rId26" cstate="print"/>
                      <a:srcRect/>
                      <a:stretch>
                        <a:fillRect/>
                      </a:stretch>
                    </a:blipFill>
                    <a:spPr bwMode="auto">
                      <a:xfrm>
                        <a:off x="0" y="762000"/>
                        <a:ext cx="5691187" cy="5883891"/>
                      </a:xfrm>
                      <a:prstGeom prst="rect">
                        <a:avLst/>
                      </a:prstGeom>
                      <a:noFill/>
                      <a:ln w="9525">
                        <a:noFill/>
                        <a:miter lim="800000"/>
                        <a:headEnd/>
                        <a:tailEnd/>
                      </a:ln>
                    </a:spPr>
                  </a:pic>
                  <a:pic>
                    <a:nvPicPr>
                      <a:cNvPr id="6" name="Picture 4"/>
                      <a:cNvPicPr>
                        <a:picLocks noGrp="1" noChangeAspect="1" noChangeArrowheads="1"/>
                      </a:cNvPicPr>
                    </a:nvPicPr>
                    <a:blipFill>
                      <a:blip r:embed="rId27" cstate="print"/>
                      <a:srcRect/>
                      <a:stretch>
                        <a:fillRect/>
                      </a:stretch>
                    </a:blipFill>
                    <a:spPr>
                      <a:xfrm>
                        <a:off x="5467066" y="762000"/>
                        <a:ext cx="3676934" cy="4648200"/>
                      </a:xfrm>
                      <a:prstGeom prst="rect">
                        <a:avLst/>
                      </a:prstGeom>
                      <a:noFill/>
                      <a:ln/>
                    </a:spPr>
                  </a:pic>
                  <a:sp>
                    <a:nvSpPr>
                      <a:cNvPr id="8" name="Rectangle 7"/>
                      <a:cNvSpPr/>
                    </a:nvSpPr>
                    <a:spPr>
                      <a:xfrm>
                        <a:off x="4572000" y="5486400"/>
                        <a:ext cx="4572000" cy="1200329"/>
                      </a:xfrm>
                      <a:prstGeom prst="rect">
                        <a:avLst/>
                      </a:prstGeom>
                    </a:spPr>
                    <a:txSp>
                      <a:txBody>
                        <a:bodyPr>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3-base code (triplet) is an “</a:t>
                          </a:r>
                          <a:r>
                            <a:rPr lang="en-US" dirty="0" err="1" smtClean="0"/>
                            <a:t>anticodon</a:t>
                          </a:r>
                          <a:r>
                            <a:rPr lang="en-US" dirty="0" smtClean="0"/>
                            <a:t>”</a:t>
                          </a:r>
                        </a:p>
                        <a:p>
                          <a:r>
                            <a:rPr lang="en-US" dirty="0" smtClean="0"/>
                            <a:t>Protein molecule</a:t>
                          </a:r>
                        </a:p>
                        <a:p>
                          <a:r>
                            <a:rPr lang="en-US" dirty="0" smtClean="0"/>
                            <a:t>Attached amino acid that is carried from cytoplasm to </a:t>
                          </a:r>
                          <a:r>
                            <a:rPr lang="en-US" dirty="0" err="1" smtClean="0"/>
                            <a:t>ribosomes</a:t>
                          </a:r>
                          <a:endParaRPr lang="en-US" dirty="0"/>
                        </a:p>
                      </a:txBody>
                      <a:useSpRect/>
                    </a:txSp>
                  </a:sp>
                </lc:lockedCanvas>
              </a:graphicData>
            </a:graphic>
          </wp:inline>
        </w:drawing>
      </w:r>
    </w:p>
    <w:p w:rsidR="00B330B4" w:rsidRPr="00AD2E5A" w:rsidRDefault="00B330B4" w:rsidP="00B330B4">
      <w:pPr>
        <w:pStyle w:val="Heading2"/>
        <w:rPr>
          <w:rFonts w:ascii="Verdana" w:hAnsi="Verdana"/>
          <w:color w:val="C00000"/>
          <w:sz w:val="24"/>
          <w:szCs w:val="24"/>
        </w:rPr>
      </w:pPr>
      <w:r w:rsidRPr="00AD2E5A">
        <w:rPr>
          <w:rFonts w:ascii="Verdana" w:hAnsi="Verdana"/>
          <w:color w:val="C00000"/>
          <w:sz w:val="24"/>
          <w:szCs w:val="24"/>
        </w:rPr>
        <w:t xml:space="preserve">The </w:t>
      </w:r>
      <w:bookmarkStart w:id="1" w:name="steps"/>
      <w:r w:rsidRPr="00AD2E5A">
        <w:rPr>
          <w:rFonts w:ascii="Verdana" w:hAnsi="Verdana"/>
          <w:color w:val="C00000"/>
          <w:sz w:val="24"/>
          <w:szCs w:val="24"/>
        </w:rPr>
        <w:t>Steps</w:t>
      </w:r>
      <w:bookmarkEnd w:id="1"/>
      <w:r w:rsidRPr="00AD2E5A">
        <w:rPr>
          <w:rFonts w:ascii="Verdana" w:hAnsi="Verdana"/>
          <w:color w:val="C00000"/>
          <w:sz w:val="24"/>
          <w:szCs w:val="24"/>
        </w:rPr>
        <w:t xml:space="preserve"> of Translation</w:t>
      </w:r>
    </w:p>
    <w:p w:rsidR="00B330B4" w:rsidRPr="00B330B4" w:rsidRDefault="00B330B4" w:rsidP="00B330B4">
      <w:pPr>
        <w:pStyle w:val="Heading3"/>
        <w:rPr>
          <w:rFonts w:ascii="Verdana" w:hAnsi="Verdana"/>
          <w:color w:val="C00000"/>
          <w:sz w:val="24"/>
          <w:szCs w:val="24"/>
        </w:rPr>
      </w:pPr>
      <w:bookmarkStart w:id="2" w:name="1._Initiation"/>
      <w:r w:rsidRPr="00B330B4">
        <w:rPr>
          <w:rFonts w:ascii="Verdana" w:hAnsi="Verdana"/>
          <w:color w:val="C00000"/>
          <w:sz w:val="24"/>
          <w:szCs w:val="24"/>
        </w:rPr>
        <w:t>1. Initiation</w:t>
      </w:r>
      <w:bookmarkEnd w:id="2"/>
    </w:p>
    <w:p w:rsidR="00B330B4" w:rsidRPr="00B330B4" w:rsidRDefault="00B330B4" w:rsidP="00B330B4">
      <w:pPr>
        <w:numPr>
          <w:ilvl w:val="0"/>
          <w:numId w:val="35"/>
        </w:numPr>
        <w:spacing w:before="100" w:beforeAutospacing="1" w:after="100" w:afterAutospacing="1"/>
        <w:rPr>
          <w:rFonts w:ascii="Verdana" w:hAnsi="Verdana"/>
          <w:sz w:val="24"/>
          <w:szCs w:val="24"/>
        </w:rPr>
      </w:pPr>
      <w:r w:rsidRPr="00B330B4">
        <w:rPr>
          <w:rFonts w:ascii="Verdana" w:hAnsi="Verdana"/>
          <w:sz w:val="24"/>
          <w:szCs w:val="24"/>
        </w:rPr>
        <w:t xml:space="preserve">The </w:t>
      </w:r>
      <w:r w:rsidRPr="00B330B4">
        <w:rPr>
          <w:rFonts w:ascii="Verdana" w:hAnsi="Verdana"/>
          <w:b/>
          <w:bCs/>
          <w:color w:val="C00000"/>
          <w:sz w:val="24"/>
          <w:szCs w:val="24"/>
        </w:rPr>
        <w:t>small subunit</w:t>
      </w:r>
      <w:r w:rsidRPr="00B330B4">
        <w:rPr>
          <w:rFonts w:ascii="Verdana" w:hAnsi="Verdana"/>
          <w:sz w:val="24"/>
          <w:szCs w:val="24"/>
        </w:rPr>
        <w:t xml:space="preserve"> of the ribosome binds to a site "upstream" (on the 5' side) of the start of the message. </w:t>
      </w:r>
    </w:p>
    <w:p w:rsidR="00B330B4" w:rsidRPr="00B330B4" w:rsidRDefault="00B330B4" w:rsidP="00B330B4">
      <w:pPr>
        <w:numPr>
          <w:ilvl w:val="0"/>
          <w:numId w:val="35"/>
        </w:numPr>
        <w:spacing w:before="100" w:beforeAutospacing="1" w:after="100" w:afterAutospacing="1"/>
        <w:rPr>
          <w:rFonts w:ascii="Verdana" w:hAnsi="Verdana"/>
          <w:sz w:val="24"/>
          <w:szCs w:val="24"/>
        </w:rPr>
      </w:pPr>
      <w:r w:rsidRPr="00B330B4">
        <w:rPr>
          <w:rFonts w:ascii="Verdana" w:hAnsi="Verdana"/>
          <w:sz w:val="24"/>
          <w:szCs w:val="24"/>
        </w:rPr>
        <w:t xml:space="preserve">It proceeds downstream (5' -&gt; 3') until it encounters the start </w:t>
      </w:r>
      <w:proofErr w:type="spellStart"/>
      <w:r w:rsidRPr="00B330B4">
        <w:rPr>
          <w:rFonts w:ascii="Verdana" w:hAnsi="Verdana"/>
          <w:sz w:val="24"/>
          <w:szCs w:val="24"/>
        </w:rPr>
        <w:t>codon</w:t>
      </w:r>
      <w:proofErr w:type="spellEnd"/>
      <w:r w:rsidRPr="00B330B4">
        <w:rPr>
          <w:rFonts w:ascii="Verdana" w:hAnsi="Verdana"/>
          <w:sz w:val="24"/>
          <w:szCs w:val="24"/>
        </w:rPr>
        <w:t xml:space="preserve"> </w:t>
      </w:r>
      <w:r w:rsidRPr="00B330B4">
        <w:rPr>
          <w:rFonts w:ascii="Verdana" w:hAnsi="Verdana"/>
          <w:b/>
          <w:bCs/>
          <w:color w:val="C00000"/>
          <w:sz w:val="24"/>
          <w:szCs w:val="24"/>
        </w:rPr>
        <w:t>AUG</w:t>
      </w:r>
      <w:r w:rsidRPr="00B330B4">
        <w:rPr>
          <w:rFonts w:ascii="Verdana" w:hAnsi="Verdana"/>
          <w:sz w:val="24"/>
          <w:szCs w:val="24"/>
        </w:rPr>
        <w:t>. (The region between the cap and the AUG is known as the 5'-untranslated region [</w:t>
      </w:r>
      <w:r w:rsidRPr="00B330B4">
        <w:rPr>
          <w:rFonts w:ascii="Verdana" w:hAnsi="Verdana"/>
          <w:b/>
          <w:bCs/>
          <w:color w:val="C00000"/>
          <w:sz w:val="24"/>
          <w:szCs w:val="24"/>
        </w:rPr>
        <w:t>5'-UTR</w:t>
      </w:r>
      <w:r w:rsidRPr="00B330B4">
        <w:rPr>
          <w:rFonts w:ascii="Verdana" w:hAnsi="Verdana"/>
          <w:sz w:val="24"/>
          <w:szCs w:val="24"/>
        </w:rPr>
        <w:t xml:space="preserve">].) </w:t>
      </w:r>
    </w:p>
    <w:p w:rsidR="00B330B4" w:rsidRPr="00B330B4" w:rsidRDefault="00B330B4" w:rsidP="00B330B4">
      <w:pPr>
        <w:numPr>
          <w:ilvl w:val="0"/>
          <w:numId w:val="35"/>
        </w:numPr>
        <w:spacing w:before="100" w:beforeAutospacing="1" w:after="100" w:afterAutospacing="1"/>
        <w:rPr>
          <w:rFonts w:ascii="Verdana" w:hAnsi="Verdana"/>
          <w:color w:val="C00000"/>
          <w:sz w:val="24"/>
          <w:szCs w:val="24"/>
        </w:rPr>
      </w:pPr>
      <w:r w:rsidRPr="00B330B4">
        <w:rPr>
          <w:rFonts w:ascii="Verdana" w:hAnsi="Verdana"/>
          <w:sz w:val="24"/>
          <w:szCs w:val="24"/>
        </w:rPr>
        <w:t xml:space="preserve">Here it is joined by the </w:t>
      </w:r>
      <w:r w:rsidRPr="00B330B4">
        <w:rPr>
          <w:rFonts w:ascii="Verdana" w:hAnsi="Verdana"/>
          <w:b/>
          <w:bCs/>
          <w:color w:val="C00000"/>
          <w:sz w:val="24"/>
          <w:szCs w:val="24"/>
        </w:rPr>
        <w:t>large subunit</w:t>
      </w:r>
      <w:r w:rsidRPr="00B330B4">
        <w:rPr>
          <w:rFonts w:ascii="Verdana" w:hAnsi="Verdana"/>
          <w:sz w:val="24"/>
          <w:szCs w:val="24"/>
        </w:rPr>
        <w:t xml:space="preserve"> and a special </w:t>
      </w:r>
      <w:r w:rsidRPr="00B330B4">
        <w:rPr>
          <w:rFonts w:ascii="Verdana" w:hAnsi="Verdana"/>
          <w:b/>
          <w:bCs/>
          <w:color w:val="C00000"/>
          <w:sz w:val="24"/>
          <w:szCs w:val="24"/>
        </w:rPr>
        <w:t xml:space="preserve">initiator </w:t>
      </w:r>
      <w:proofErr w:type="spellStart"/>
      <w:r w:rsidRPr="00B330B4">
        <w:rPr>
          <w:rFonts w:ascii="Verdana" w:hAnsi="Verdana"/>
          <w:b/>
          <w:bCs/>
          <w:color w:val="C00000"/>
          <w:sz w:val="24"/>
          <w:szCs w:val="24"/>
        </w:rPr>
        <w:t>tRNA</w:t>
      </w:r>
      <w:proofErr w:type="spellEnd"/>
      <w:r w:rsidRPr="00B330B4">
        <w:rPr>
          <w:rFonts w:ascii="Verdana" w:hAnsi="Verdana"/>
          <w:color w:val="C00000"/>
          <w:sz w:val="24"/>
          <w:szCs w:val="24"/>
        </w:rPr>
        <w:t xml:space="preserve">. </w:t>
      </w:r>
    </w:p>
    <w:p w:rsidR="00B330B4" w:rsidRPr="00B330B4" w:rsidRDefault="00B330B4" w:rsidP="00B330B4">
      <w:pPr>
        <w:numPr>
          <w:ilvl w:val="0"/>
          <w:numId w:val="35"/>
        </w:numPr>
        <w:spacing w:before="100" w:beforeAutospacing="1" w:after="100" w:afterAutospacing="1"/>
        <w:rPr>
          <w:rFonts w:ascii="Verdana" w:hAnsi="Verdana"/>
          <w:sz w:val="24"/>
          <w:szCs w:val="24"/>
        </w:rPr>
      </w:pPr>
      <w:r w:rsidRPr="00B330B4">
        <w:rPr>
          <w:rFonts w:ascii="Verdana" w:hAnsi="Verdana"/>
          <w:sz w:val="24"/>
          <w:szCs w:val="24"/>
        </w:rPr>
        <w:t xml:space="preserve">The initiator </w:t>
      </w:r>
      <w:proofErr w:type="spellStart"/>
      <w:r w:rsidRPr="00B330B4">
        <w:rPr>
          <w:rFonts w:ascii="Verdana" w:hAnsi="Verdana"/>
          <w:sz w:val="24"/>
          <w:szCs w:val="24"/>
        </w:rPr>
        <w:t>tRNA</w:t>
      </w:r>
      <w:proofErr w:type="spellEnd"/>
      <w:r w:rsidRPr="00B330B4">
        <w:rPr>
          <w:rFonts w:ascii="Verdana" w:hAnsi="Verdana"/>
          <w:sz w:val="24"/>
          <w:szCs w:val="24"/>
        </w:rPr>
        <w:t xml:space="preserve"> binds to the </w:t>
      </w:r>
      <w:r w:rsidRPr="00B330B4">
        <w:rPr>
          <w:rFonts w:ascii="Verdana" w:hAnsi="Verdana"/>
          <w:b/>
          <w:bCs/>
          <w:color w:val="C00000"/>
          <w:sz w:val="24"/>
          <w:szCs w:val="24"/>
        </w:rPr>
        <w:t>P site</w:t>
      </w:r>
      <w:r w:rsidRPr="00B330B4">
        <w:rPr>
          <w:rFonts w:ascii="Verdana" w:hAnsi="Verdana"/>
          <w:color w:val="C00000"/>
          <w:sz w:val="24"/>
          <w:szCs w:val="24"/>
        </w:rPr>
        <w:t xml:space="preserve"> </w:t>
      </w:r>
      <w:r w:rsidRPr="00B330B4">
        <w:rPr>
          <w:rFonts w:ascii="Verdana" w:hAnsi="Verdana"/>
          <w:sz w:val="24"/>
          <w:szCs w:val="24"/>
        </w:rPr>
        <w:t xml:space="preserve">(shown in pink) on the ribosome. </w:t>
      </w:r>
    </w:p>
    <w:p w:rsidR="00B330B4" w:rsidRPr="00B330B4" w:rsidRDefault="00B330B4" w:rsidP="00B330B4">
      <w:pPr>
        <w:numPr>
          <w:ilvl w:val="0"/>
          <w:numId w:val="35"/>
        </w:numPr>
        <w:spacing w:before="100" w:beforeAutospacing="1" w:after="100" w:afterAutospacing="1"/>
        <w:rPr>
          <w:rFonts w:ascii="Verdana" w:hAnsi="Verdana"/>
          <w:sz w:val="24"/>
          <w:szCs w:val="24"/>
        </w:rPr>
      </w:pPr>
      <w:r w:rsidRPr="00B330B4">
        <w:rPr>
          <w:rFonts w:ascii="Verdana" w:hAnsi="Verdana"/>
          <w:sz w:val="24"/>
          <w:szCs w:val="24"/>
        </w:rPr>
        <w:t xml:space="preserve">In eukaryotes, initiator </w:t>
      </w:r>
      <w:proofErr w:type="spellStart"/>
      <w:r w:rsidRPr="00B330B4">
        <w:rPr>
          <w:rFonts w:ascii="Verdana" w:hAnsi="Verdana"/>
          <w:sz w:val="24"/>
          <w:szCs w:val="24"/>
        </w:rPr>
        <w:t>tRNA</w:t>
      </w:r>
      <w:proofErr w:type="spellEnd"/>
      <w:r w:rsidRPr="00B330B4">
        <w:rPr>
          <w:rFonts w:ascii="Verdana" w:hAnsi="Verdana"/>
          <w:sz w:val="24"/>
          <w:szCs w:val="24"/>
        </w:rPr>
        <w:t xml:space="preserve"> carries </w:t>
      </w:r>
      <w:proofErr w:type="spellStart"/>
      <w:r w:rsidRPr="00B330B4">
        <w:rPr>
          <w:rFonts w:ascii="Verdana" w:hAnsi="Verdana"/>
          <w:b/>
          <w:bCs/>
          <w:color w:val="C00000"/>
          <w:sz w:val="24"/>
          <w:szCs w:val="24"/>
        </w:rPr>
        <w:t>methionine</w:t>
      </w:r>
      <w:proofErr w:type="spellEnd"/>
      <w:r w:rsidRPr="00B330B4">
        <w:rPr>
          <w:rFonts w:ascii="Verdana" w:hAnsi="Verdana"/>
          <w:sz w:val="24"/>
          <w:szCs w:val="24"/>
        </w:rPr>
        <w:t xml:space="preserve"> (Met). (Bacteria use a modified </w:t>
      </w:r>
      <w:proofErr w:type="spellStart"/>
      <w:r w:rsidRPr="00B330B4">
        <w:rPr>
          <w:rFonts w:ascii="Verdana" w:hAnsi="Verdana"/>
          <w:sz w:val="24"/>
          <w:szCs w:val="24"/>
        </w:rPr>
        <w:t>methionine</w:t>
      </w:r>
      <w:proofErr w:type="spellEnd"/>
      <w:r w:rsidRPr="00B330B4">
        <w:rPr>
          <w:rFonts w:ascii="Verdana" w:hAnsi="Verdana"/>
          <w:sz w:val="24"/>
          <w:szCs w:val="24"/>
        </w:rPr>
        <w:t xml:space="preserve"> designated </w:t>
      </w:r>
      <w:proofErr w:type="spellStart"/>
      <w:r w:rsidRPr="00B330B4">
        <w:rPr>
          <w:rFonts w:ascii="Verdana" w:hAnsi="Verdana"/>
          <w:b/>
          <w:bCs/>
          <w:color w:val="C00000"/>
          <w:sz w:val="24"/>
          <w:szCs w:val="24"/>
        </w:rPr>
        <w:t>fMet</w:t>
      </w:r>
      <w:proofErr w:type="spellEnd"/>
      <w:r w:rsidRPr="00B330B4">
        <w:rPr>
          <w:rFonts w:ascii="Verdana" w:hAnsi="Verdana"/>
          <w:sz w:val="24"/>
          <w:szCs w:val="24"/>
        </w:rPr>
        <w:t>.)</w:t>
      </w:r>
      <w:r w:rsidR="00AD2E5A" w:rsidRPr="00AD2E5A">
        <w:rPr>
          <w:noProof/>
        </w:rPr>
        <w:t xml:space="preserve"> </w:t>
      </w:r>
    </w:p>
    <w:p w:rsidR="00B330B4" w:rsidRPr="00B330B4" w:rsidRDefault="00AD2E5A" w:rsidP="00B330B4">
      <w:pPr>
        <w:pStyle w:val="Heading3"/>
        <w:rPr>
          <w:rFonts w:ascii="Verdana" w:hAnsi="Verdana"/>
          <w:color w:val="C00000"/>
          <w:sz w:val="24"/>
          <w:szCs w:val="24"/>
        </w:rPr>
      </w:pPr>
      <w:bookmarkStart w:id="3" w:name="2._Elongation"/>
      <w:r>
        <w:rPr>
          <w:rFonts w:ascii="Verdana" w:hAnsi="Verdana"/>
          <w:noProof/>
          <w:color w:val="C00000"/>
          <w:sz w:val="24"/>
          <w:szCs w:val="24"/>
          <w:lang w:bidi="si-LK"/>
        </w:rPr>
        <w:lastRenderedPageBreak/>
        <w:drawing>
          <wp:anchor distT="0" distB="0" distL="0" distR="0" simplePos="0" relativeHeight="251664384" behindDoc="1" locked="0" layoutInCell="1" allowOverlap="0">
            <wp:simplePos x="0" y="0"/>
            <wp:positionH relativeFrom="column">
              <wp:posOffset>3371850</wp:posOffset>
            </wp:positionH>
            <wp:positionV relativeFrom="line">
              <wp:posOffset>347345</wp:posOffset>
            </wp:positionV>
            <wp:extent cx="2933700" cy="4124325"/>
            <wp:effectExtent l="19050" t="0" r="0" b="0"/>
            <wp:wrapTight wrapText="bothSides">
              <wp:wrapPolygon edited="0">
                <wp:start x="-140" y="0"/>
                <wp:lineTo x="-140" y="21550"/>
                <wp:lineTo x="21600" y="21550"/>
                <wp:lineTo x="21600" y="0"/>
                <wp:lineTo x="-140" y="0"/>
              </wp:wrapPolygon>
            </wp:wrapTight>
            <wp:docPr id="19" name="Picture 34" descr="http://users.rcn.com/jkimball.ma.ultranet/BiologyPages/T/Trans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sers.rcn.com/jkimball.ma.ultranet/BiologyPages/T/Translation.gif"/>
                    <pic:cNvPicPr>
                      <a:picLocks noChangeAspect="1" noChangeArrowheads="1"/>
                    </pic:cNvPicPr>
                  </pic:nvPicPr>
                  <pic:blipFill>
                    <a:blip r:embed="rId28"/>
                    <a:srcRect/>
                    <a:stretch>
                      <a:fillRect/>
                    </a:stretch>
                  </pic:blipFill>
                  <pic:spPr bwMode="auto">
                    <a:xfrm>
                      <a:off x="0" y="0"/>
                      <a:ext cx="2933700" cy="4124325"/>
                    </a:xfrm>
                    <a:prstGeom prst="rect">
                      <a:avLst/>
                    </a:prstGeom>
                    <a:noFill/>
                    <a:ln w="9525">
                      <a:noFill/>
                      <a:miter lim="800000"/>
                      <a:headEnd/>
                      <a:tailEnd/>
                    </a:ln>
                  </pic:spPr>
                </pic:pic>
              </a:graphicData>
            </a:graphic>
          </wp:anchor>
        </w:drawing>
      </w:r>
      <w:r w:rsidR="00B330B4" w:rsidRPr="00B330B4">
        <w:rPr>
          <w:rFonts w:ascii="Verdana" w:hAnsi="Verdana"/>
          <w:color w:val="C00000"/>
          <w:sz w:val="24"/>
          <w:szCs w:val="24"/>
        </w:rPr>
        <w:t>2. Elongation</w:t>
      </w:r>
      <w:bookmarkEnd w:id="3"/>
    </w:p>
    <w:p w:rsidR="00B330B4" w:rsidRPr="00B330B4" w:rsidRDefault="00B330B4" w:rsidP="00B330B4">
      <w:pPr>
        <w:numPr>
          <w:ilvl w:val="0"/>
          <w:numId w:val="36"/>
        </w:numPr>
        <w:spacing w:before="100" w:beforeAutospacing="1" w:after="100" w:afterAutospacing="1"/>
        <w:rPr>
          <w:rFonts w:ascii="Verdana" w:hAnsi="Verdana"/>
          <w:sz w:val="24"/>
          <w:szCs w:val="24"/>
        </w:rPr>
      </w:pPr>
      <w:r w:rsidRPr="00B330B4">
        <w:rPr>
          <w:rFonts w:ascii="Verdana" w:hAnsi="Verdana"/>
          <w:sz w:val="24"/>
          <w:szCs w:val="24"/>
        </w:rPr>
        <w:t xml:space="preserve">An </w:t>
      </w:r>
      <w:proofErr w:type="spellStart"/>
      <w:r w:rsidRPr="00B330B4">
        <w:rPr>
          <w:rFonts w:ascii="Verdana" w:hAnsi="Verdana"/>
          <w:b/>
          <w:bCs/>
          <w:color w:val="C00000"/>
          <w:sz w:val="24"/>
          <w:szCs w:val="24"/>
        </w:rPr>
        <w:t>aminoacyl-tRNA</w:t>
      </w:r>
      <w:proofErr w:type="spellEnd"/>
      <w:r w:rsidRPr="00B330B4">
        <w:rPr>
          <w:rFonts w:ascii="Verdana" w:hAnsi="Verdana"/>
          <w:sz w:val="24"/>
          <w:szCs w:val="24"/>
        </w:rPr>
        <w:t xml:space="preserve"> (a </w:t>
      </w:r>
      <w:proofErr w:type="spellStart"/>
      <w:r w:rsidRPr="00B330B4">
        <w:rPr>
          <w:rFonts w:ascii="Verdana" w:hAnsi="Verdana"/>
          <w:sz w:val="24"/>
          <w:szCs w:val="24"/>
        </w:rPr>
        <w:t>tRNA</w:t>
      </w:r>
      <w:proofErr w:type="spellEnd"/>
      <w:r w:rsidRPr="00B330B4">
        <w:rPr>
          <w:rFonts w:ascii="Verdana" w:hAnsi="Verdana"/>
          <w:sz w:val="24"/>
          <w:szCs w:val="24"/>
        </w:rPr>
        <w:t xml:space="preserve"> covalently bound to its amino acid) able to base pair with the next </w:t>
      </w:r>
      <w:proofErr w:type="spellStart"/>
      <w:r w:rsidRPr="00B330B4">
        <w:rPr>
          <w:rFonts w:ascii="Verdana" w:hAnsi="Verdana"/>
          <w:sz w:val="24"/>
          <w:szCs w:val="24"/>
        </w:rPr>
        <w:t>codon</w:t>
      </w:r>
      <w:proofErr w:type="spellEnd"/>
      <w:r w:rsidRPr="00B330B4">
        <w:rPr>
          <w:rFonts w:ascii="Verdana" w:hAnsi="Verdana"/>
          <w:sz w:val="24"/>
          <w:szCs w:val="24"/>
        </w:rPr>
        <w:t xml:space="preserve"> on the mRNA arrives at the </w:t>
      </w:r>
      <w:r w:rsidRPr="00B330B4">
        <w:rPr>
          <w:rFonts w:ascii="Verdana" w:hAnsi="Verdana"/>
          <w:b/>
          <w:bCs/>
          <w:color w:val="C00000"/>
          <w:sz w:val="24"/>
          <w:szCs w:val="24"/>
        </w:rPr>
        <w:t>A site</w:t>
      </w:r>
      <w:r w:rsidRPr="00B330B4">
        <w:rPr>
          <w:rFonts w:ascii="Verdana" w:hAnsi="Verdana"/>
          <w:sz w:val="24"/>
          <w:szCs w:val="24"/>
        </w:rPr>
        <w:t xml:space="preserve"> (green) associated with: </w:t>
      </w:r>
    </w:p>
    <w:p w:rsidR="00B330B4" w:rsidRPr="00B330B4" w:rsidRDefault="00B330B4" w:rsidP="00B330B4">
      <w:pPr>
        <w:numPr>
          <w:ilvl w:val="1"/>
          <w:numId w:val="36"/>
        </w:numPr>
        <w:spacing w:before="100" w:beforeAutospacing="1" w:after="100" w:afterAutospacing="1"/>
        <w:rPr>
          <w:rFonts w:ascii="Verdana" w:hAnsi="Verdana"/>
          <w:sz w:val="24"/>
          <w:szCs w:val="24"/>
        </w:rPr>
      </w:pPr>
      <w:r w:rsidRPr="00B330B4">
        <w:rPr>
          <w:rFonts w:ascii="Verdana" w:hAnsi="Verdana"/>
          <w:sz w:val="24"/>
          <w:szCs w:val="24"/>
        </w:rPr>
        <w:t xml:space="preserve">an </w:t>
      </w:r>
      <w:r w:rsidRPr="00B330B4">
        <w:rPr>
          <w:rFonts w:ascii="Verdana" w:hAnsi="Verdana"/>
          <w:b/>
          <w:bCs/>
          <w:color w:val="C00000"/>
          <w:sz w:val="24"/>
          <w:szCs w:val="24"/>
        </w:rPr>
        <w:t>elongation factor</w:t>
      </w:r>
      <w:r w:rsidRPr="00B330B4">
        <w:rPr>
          <w:rFonts w:ascii="Verdana" w:hAnsi="Verdana"/>
          <w:sz w:val="24"/>
          <w:szCs w:val="24"/>
        </w:rPr>
        <w:t xml:space="preserve"> (called EF-</w:t>
      </w:r>
      <w:proofErr w:type="spellStart"/>
      <w:r w:rsidRPr="00B330B4">
        <w:rPr>
          <w:rFonts w:ascii="Verdana" w:hAnsi="Verdana"/>
          <w:sz w:val="24"/>
          <w:szCs w:val="24"/>
        </w:rPr>
        <w:t>Tu</w:t>
      </w:r>
      <w:proofErr w:type="spellEnd"/>
      <w:r w:rsidRPr="00B330B4">
        <w:rPr>
          <w:rFonts w:ascii="Verdana" w:hAnsi="Verdana"/>
          <w:sz w:val="24"/>
          <w:szCs w:val="24"/>
        </w:rPr>
        <w:t xml:space="preserve"> in bacteria) </w:t>
      </w:r>
    </w:p>
    <w:p w:rsidR="00B330B4" w:rsidRPr="00B330B4" w:rsidRDefault="00B330B4" w:rsidP="00B330B4">
      <w:pPr>
        <w:numPr>
          <w:ilvl w:val="1"/>
          <w:numId w:val="36"/>
        </w:numPr>
        <w:spacing w:before="100" w:beforeAutospacing="1" w:after="100" w:afterAutospacing="1"/>
        <w:rPr>
          <w:rFonts w:ascii="Verdana" w:hAnsi="Verdana"/>
          <w:sz w:val="24"/>
          <w:szCs w:val="24"/>
        </w:rPr>
      </w:pPr>
      <w:r w:rsidRPr="00B3228B">
        <w:rPr>
          <w:rFonts w:ascii="Verdana" w:hAnsi="Verdana"/>
          <w:b/>
          <w:bCs/>
          <w:color w:val="C00000"/>
          <w:sz w:val="24"/>
          <w:szCs w:val="24"/>
        </w:rPr>
        <w:t>GTP</w:t>
      </w:r>
      <w:r w:rsidRPr="00B330B4">
        <w:rPr>
          <w:rFonts w:ascii="Verdana" w:hAnsi="Verdana"/>
          <w:sz w:val="24"/>
          <w:szCs w:val="24"/>
        </w:rPr>
        <w:t xml:space="preserve"> (the source of the needed energy)</w:t>
      </w:r>
    </w:p>
    <w:p w:rsidR="00B330B4" w:rsidRPr="00B330B4" w:rsidRDefault="00B330B4" w:rsidP="00B330B4">
      <w:pPr>
        <w:numPr>
          <w:ilvl w:val="0"/>
          <w:numId w:val="36"/>
        </w:numPr>
        <w:spacing w:before="100" w:beforeAutospacing="1" w:after="100" w:afterAutospacing="1"/>
        <w:rPr>
          <w:rFonts w:ascii="Verdana" w:hAnsi="Verdana"/>
          <w:sz w:val="24"/>
          <w:szCs w:val="24"/>
        </w:rPr>
      </w:pPr>
      <w:r w:rsidRPr="00B330B4">
        <w:rPr>
          <w:rFonts w:ascii="Verdana" w:hAnsi="Verdana"/>
          <w:sz w:val="24"/>
          <w:szCs w:val="24"/>
        </w:rPr>
        <w:t xml:space="preserve">The preceding amino acid (Met at the start of translation) is covalently linked to the incoming amino acid with a </w:t>
      </w:r>
      <w:r w:rsidRPr="00B3228B">
        <w:rPr>
          <w:rFonts w:ascii="Verdana" w:hAnsi="Verdana"/>
          <w:sz w:val="24"/>
          <w:szCs w:val="24"/>
        </w:rPr>
        <w:t>peptide bond</w:t>
      </w:r>
      <w:r w:rsidRPr="00B330B4">
        <w:rPr>
          <w:rFonts w:ascii="Verdana" w:hAnsi="Verdana"/>
          <w:sz w:val="24"/>
          <w:szCs w:val="24"/>
        </w:rPr>
        <w:t xml:space="preserve"> (shown in red). </w:t>
      </w:r>
    </w:p>
    <w:p w:rsidR="00B330B4" w:rsidRPr="00B330B4" w:rsidRDefault="00B330B4" w:rsidP="00B330B4">
      <w:pPr>
        <w:numPr>
          <w:ilvl w:val="0"/>
          <w:numId w:val="36"/>
        </w:numPr>
        <w:spacing w:before="100" w:beforeAutospacing="1" w:after="100" w:afterAutospacing="1"/>
        <w:rPr>
          <w:rFonts w:ascii="Verdana" w:hAnsi="Verdana"/>
          <w:sz w:val="24"/>
          <w:szCs w:val="24"/>
        </w:rPr>
      </w:pPr>
      <w:r w:rsidRPr="00B330B4">
        <w:rPr>
          <w:rFonts w:ascii="Verdana" w:hAnsi="Verdana"/>
          <w:sz w:val="24"/>
          <w:szCs w:val="24"/>
        </w:rPr>
        <w:t xml:space="preserve">The initiator </w:t>
      </w:r>
      <w:proofErr w:type="spellStart"/>
      <w:r w:rsidRPr="00B330B4">
        <w:rPr>
          <w:rFonts w:ascii="Verdana" w:hAnsi="Verdana"/>
          <w:sz w:val="24"/>
          <w:szCs w:val="24"/>
        </w:rPr>
        <w:t>tRNA</w:t>
      </w:r>
      <w:proofErr w:type="spellEnd"/>
      <w:r w:rsidRPr="00B330B4">
        <w:rPr>
          <w:rFonts w:ascii="Verdana" w:hAnsi="Verdana"/>
          <w:sz w:val="24"/>
          <w:szCs w:val="24"/>
        </w:rPr>
        <w:t xml:space="preserve"> is released from the P site. </w:t>
      </w:r>
    </w:p>
    <w:p w:rsidR="00B330B4" w:rsidRPr="00B330B4" w:rsidRDefault="00B330B4" w:rsidP="00B330B4">
      <w:pPr>
        <w:numPr>
          <w:ilvl w:val="0"/>
          <w:numId w:val="36"/>
        </w:numPr>
        <w:spacing w:before="100" w:beforeAutospacing="1" w:after="100" w:afterAutospacing="1"/>
        <w:rPr>
          <w:rFonts w:ascii="Verdana" w:hAnsi="Verdana"/>
          <w:sz w:val="24"/>
          <w:szCs w:val="24"/>
        </w:rPr>
      </w:pPr>
      <w:r w:rsidRPr="00B330B4">
        <w:rPr>
          <w:rFonts w:ascii="Verdana" w:hAnsi="Verdana"/>
          <w:sz w:val="24"/>
          <w:szCs w:val="24"/>
        </w:rPr>
        <w:t xml:space="preserve">The ribosome moves one </w:t>
      </w:r>
      <w:proofErr w:type="spellStart"/>
      <w:r w:rsidRPr="00B330B4">
        <w:rPr>
          <w:rFonts w:ascii="Verdana" w:hAnsi="Verdana"/>
          <w:sz w:val="24"/>
          <w:szCs w:val="24"/>
        </w:rPr>
        <w:t>codon</w:t>
      </w:r>
      <w:proofErr w:type="spellEnd"/>
      <w:r w:rsidRPr="00B330B4">
        <w:rPr>
          <w:rFonts w:ascii="Verdana" w:hAnsi="Verdana"/>
          <w:sz w:val="24"/>
          <w:szCs w:val="24"/>
        </w:rPr>
        <w:t xml:space="preserve"> downstream. </w:t>
      </w:r>
    </w:p>
    <w:p w:rsidR="00B330B4" w:rsidRPr="00B330B4" w:rsidRDefault="00B330B4" w:rsidP="00B330B4">
      <w:pPr>
        <w:numPr>
          <w:ilvl w:val="0"/>
          <w:numId w:val="36"/>
        </w:numPr>
        <w:spacing w:before="100" w:beforeAutospacing="1" w:after="100" w:afterAutospacing="1"/>
        <w:rPr>
          <w:rFonts w:ascii="Verdana" w:hAnsi="Verdana"/>
          <w:sz w:val="24"/>
          <w:szCs w:val="24"/>
        </w:rPr>
      </w:pPr>
      <w:r w:rsidRPr="00B330B4">
        <w:rPr>
          <w:rFonts w:ascii="Verdana" w:hAnsi="Verdana"/>
          <w:sz w:val="24"/>
          <w:szCs w:val="24"/>
        </w:rPr>
        <w:t xml:space="preserve">This shifts the more recently-arrived </w:t>
      </w:r>
      <w:proofErr w:type="spellStart"/>
      <w:r w:rsidRPr="00B330B4">
        <w:rPr>
          <w:rFonts w:ascii="Verdana" w:hAnsi="Verdana"/>
          <w:sz w:val="24"/>
          <w:szCs w:val="24"/>
        </w:rPr>
        <w:t>tRNA</w:t>
      </w:r>
      <w:proofErr w:type="spellEnd"/>
      <w:r w:rsidRPr="00B330B4">
        <w:rPr>
          <w:rFonts w:ascii="Verdana" w:hAnsi="Verdana"/>
          <w:sz w:val="24"/>
          <w:szCs w:val="24"/>
        </w:rPr>
        <w:t xml:space="preserve">, with its attached peptide, to the P site and opens the A site for the arrival of a new </w:t>
      </w:r>
      <w:proofErr w:type="spellStart"/>
      <w:r w:rsidRPr="00B330B4">
        <w:rPr>
          <w:rFonts w:ascii="Verdana" w:hAnsi="Verdana"/>
          <w:sz w:val="24"/>
          <w:szCs w:val="24"/>
        </w:rPr>
        <w:t>aminoacyl-tRNA</w:t>
      </w:r>
      <w:proofErr w:type="spellEnd"/>
      <w:r w:rsidRPr="00B330B4">
        <w:rPr>
          <w:rFonts w:ascii="Verdana" w:hAnsi="Verdana"/>
          <w:sz w:val="24"/>
          <w:szCs w:val="24"/>
        </w:rPr>
        <w:t xml:space="preserve">. </w:t>
      </w:r>
    </w:p>
    <w:p w:rsidR="00B330B4" w:rsidRPr="00B330B4" w:rsidRDefault="00B330B4" w:rsidP="00B330B4">
      <w:pPr>
        <w:numPr>
          <w:ilvl w:val="0"/>
          <w:numId w:val="36"/>
        </w:numPr>
        <w:spacing w:before="100" w:beforeAutospacing="1" w:after="100" w:afterAutospacing="1"/>
        <w:rPr>
          <w:rFonts w:ascii="Verdana" w:hAnsi="Verdana"/>
          <w:sz w:val="24"/>
          <w:szCs w:val="24"/>
        </w:rPr>
      </w:pPr>
      <w:r w:rsidRPr="00B330B4">
        <w:rPr>
          <w:rFonts w:ascii="Verdana" w:hAnsi="Verdana"/>
          <w:sz w:val="24"/>
          <w:szCs w:val="24"/>
        </w:rPr>
        <w:t xml:space="preserve">This last step is promoted by another protein </w:t>
      </w:r>
      <w:r w:rsidRPr="00B3228B">
        <w:rPr>
          <w:rFonts w:ascii="Verdana" w:hAnsi="Verdana"/>
          <w:b/>
          <w:bCs/>
          <w:color w:val="C00000"/>
          <w:sz w:val="24"/>
          <w:szCs w:val="24"/>
        </w:rPr>
        <w:t>elongation factor</w:t>
      </w:r>
      <w:r w:rsidRPr="00B330B4">
        <w:rPr>
          <w:rFonts w:ascii="Verdana" w:hAnsi="Verdana"/>
          <w:sz w:val="24"/>
          <w:szCs w:val="24"/>
        </w:rPr>
        <w:t xml:space="preserve"> (called EF-G in bacteria) and the energy of another molecule of </w:t>
      </w:r>
      <w:r w:rsidRPr="00B3228B">
        <w:rPr>
          <w:rFonts w:ascii="Verdana" w:hAnsi="Verdana"/>
          <w:b/>
          <w:bCs/>
          <w:color w:val="C00000"/>
          <w:sz w:val="24"/>
          <w:szCs w:val="24"/>
        </w:rPr>
        <w:t>GTP</w:t>
      </w:r>
      <w:r w:rsidRPr="00B330B4">
        <w:rPr>
          <w:rFonts w:ascii="Verdana" w:hAnsi="Verdana"/>
          <w:sz w:val="24"/>
          <w:szCs w:val="24"/>
        </w:rPr>
        <w:t xml:space="preserve">. </w:t>
      </w:r>
    </w:p>
    <w:p w:rsidR="00B330B4" w:rsidRPr="00B330B4" w:rsidRDefault="00B330B4" w:rsidP="00B330B4">
      <w:pPr>
        <w:pStyle w:val="NormalWeb"/>
        <w:rPr>
          <w:rFonts w:ascii="Verdana" w:hAnsi="Verdana"/>
        </w:rPr>
      </w:pPr>
      <w:r w:rsidRPr="00B330B4">
        <w:rPr>
          <w:rFonts w:ascii="Verdana" w:hAnsi="Verdana"/>
        </w:rPr>
        <w:t xml:space="preserve">Note: the initiator </w:t>
      </w:r>
      <w:proofErr w:type="spellStart"/>
      <w:r w:rsidRPr="00B330B4">
        <w:rPr>
          <w:rFonts w:ascii="Verdana" w:hAnsi="Verdana"/>
        </w:rPr>
        <w:t>tRNA</w:t>
      </w:r>
      <w:proofErr w:type="spellEnd"/>
      <w:r w:rsidRPr="00B330B4">
        <w:rPr>
          <w:rFonts w:ascii="Verdana" w:hAnsi="Verdana"/>
        </w:rPr>
        <w:t xml:space="preserve"> is the only member of the </w:t>
      </w:r>
      <w:proofErr w:type="spellStart"/>
      <w:r w:rsidRPr="00B330B4">
        <w:rPr>
          <w:rFonts w:ascii="Verdana" w:hAnsi="Verdana"/>
        </w:rPr>
        <w:t>tRNA</w:t>
      </w:r>
      <w:proofErr w:type="spellEnd"/>
      <w:r w:rsidRPr="00B330B4">
        <w:rPr>
          <w:rFonts w:ascii="Verdana" w:hAnsi="Verdana"/>
        </w:rPr>
        <w:t xml:space="preserve"> family that can bind directly to the P site. The P site is so-named because, with the exception of initiator </w:t>
      </w:r>
      <w:proofErr w:type="spellStart"/>
      <w:r w:rsidRPr="00B330B4">
        <w:rPr>
          <w:rFonts w:ascii="Verdana" w:hAnsi="Verdana"/>
        </w:rPr>
        <w:t>tRNA</w:t>
      </w:r>
      <w:proofErr w:type="spellEnd"/>
      <w:r w:rsidRPr="00B330B4">
        <w:rPr>
          <w:rFonts w:ascii="Verdana" w:hAnsi="Verdana"/>
        </w:rPr>
        <w:t xml:space="preserve">, it binds only to a </w:t>
      </w:r>
      <w:proofErr w:type="spellStart"/>
      <w:r w:rsidRPr="00B3228B">
        <w:rPr>
          <w:rFonts w:ascii="Verdana" w:hAnsi="Verdana"/>
          <w:b/>
          <w:bCs/>
          <w:color w:val="C00000"/>
        </w:rPr>
        <w:t>p</w:t>
      </w:r>
      <w:r w:rsidRPr="00B330B4">
        <w:rPr>
          <w:rFonts w:ascii="Verdana" w:hAnsi="Verdana"/>
        </w:rPr>
        <w:t>eptidyl-tRNA</w:t>
      </w:r>
      <w:proofErr w:type="spellEnd"/>
      <w:r w:rsidRPr="00B330B4">
        <w:rPr>
          <w:rFonts w:ascii="Verdana" w:hAnsi="Verdana"/>
        </w:rPr>
        <w:t xml:space="preserve"> molecule; that is, a </w:t>
      </w:r>
      <w:proofErr w:type="spellStart"/>
      <w:r w:rsidRPr="00B330B4">
        <w:rPr>
          <w:rFonts w:ascii="Verdana" w:hAnsi="Verdana"/>
        </w:rPr>
        <w:t>tRNA</w:t>
      </w:r>
      <w:proofErr w:type="spellEnd"/>
      <w:r w:rsidRPr="00B330B4">
        <w:rPr>
          <w:rFonts w:ascii="Verdana" w:hAnsi="Verdana"/>
        </w:rPr>
        <w:t xml:space="preserve"> with the growing peptide attached.</w:t>
      </w:r>
    </w:p>
    <w:p w:rsidR="00331B81" w:rsidRDefault="00B330B4" w:rsidP="00DA25C4">
      <w:pPr>
        <w:pStyle w:val="NormalWeb"/>
        <w:rPr>
          <w:rFonts w:ascii="Verdana" w:hAnsi="Verdana"/>
          <w:color w:val="C00000"/>
        </w:rPr>
      </w:pPr>
      <w:r w:rsidRPr="00B330B4">
        <w:rPr>
          <w:rFonts w:ascii="Verdana" w:hAnsi="Verdana"/>
        </w:rPr>
        <w:t xml:space="preserve">The A site is so-named because it binds only to the incoming </w:t>
      </w:r>
      <w:proofErr w:type="spellStart"/>
      <w:r w:rsidRPr="00B330B4">
        <w:rPr>
          <w:rFonts w:ascii="Verdana" w:hAnsi="Verdana"/>
          <w:b/>
          <w:bCs/>
        </w:rPr>
        <w:t>a</w:t>
      </w:r>
      <w:r w:rsidRPr="00B330B4">
        <w:rPr>
          <w:rFonts w:ascii="Verdana" w:hAnsi="Verdana"/>
        </w:rPr>
        <w:t>minoacyl-tRNA</w:t>
      </w:r>
      <w:proofErr w:type="spellEnd"/>
      <w:r w:rsidRPr="00B330B4">
        <w:rPr>
          <w:rFonts w:ascii="Verdana" w:hAnsi="Verdana"/>
        </w:rPr>
        <w:t xml:space="preserve">; that is the </w:t>
      </w:r>
      <w:proofErr w:type="spellStart"/>
      <w:r w:rsidRPr="00B330B4">
        <w:rPr>
          <w:rFonts w:ascii="Verdana" w:hAnsi="Verdana"/>
        </w:rPr>
        <w:t>tRNA</w:t>
      </w:r>
      <w:proofErr w:type="spellEnd"/>
      <w:r w:rsidRPr="00B330B4">
        <w:rPr>
          <w:rFonts w:ascii="Verdana" w:hAnsi="Verdana"/>
        </w:rPr>
        <w:t xml:space="preserve"> bringing the next amino acid. So, for example, the </w:t>
      </w:r>
      <w:proofErr w:type="spellStart"/>
      <w:r w:rsidRPr="00B330B4">
        <w:rPr>
          <w:rFonts w:ascii="Verdana" w:hAnsi="Verdana"/>
        </w:rPr>
        <w:t>tRNA</w:t>
      </w:r>
      <w:proofErr w:type="spellEnd"/>
      <w:r w:rsidRPr="00B330B4">
        <w:rPr>
          <w:rFonts w:ascii="Verdana" w:hAnsi="Verdana"/>
        </w:rPr>
        <w:t xml:space="preserve"> that brings Met into the interior of the polypeptide can bind only to the A site. </w:t>
      </w:r>
    </w:p>
    <w:p w:rsidR="00B330B4" w:rsidRPr="00B3228B" w:rsidRDefault="00B330B4" w:rsidP="00DA25C4">
      <w:pPr>
        <w:pStyle w:val="Heading3"/>
        <w:spacing w:before="0" w:beforeAutospacing="0" w:after="0" w:afterAutospacing="0"/>
        <w:rPr>
          <w:rFonts w:ascii="Verdana" w:hAnsi="Verdana"/>
          <w:color w:val="C00000"/>
          <w:sz w:val="24"/>
          <w:szCs w:val="24"/>
        </w:rPr>
      </w:pPr>
      <w:bookmarkStart w:id="4" w:name="3._Termination"/>
      <w:r w:rsidRPr="00B3228B">
        <w:rPr>
          <w:rFonts w:ascii="Verdana" w:hAnsi="Verdana"/>
          <w:color w:val="C00000"/>
          <w:sz w:val="24"/>
          <w:szCs w:val="24"/>
        </w:rPr>
        <w:t>3. Termination</w:t>
      </w:r>
      <w:bookmarkEnd w:id="4"/>
    </w:p>
    <w:p w:rsidR="00B330B4" w:rsidRPr="00B330B4" w:rsidRDefault="00B330B4" w:rsidP="00DA25C4">
      <w:pPr>
        <w:numPr>
          <w:ilvl w:val="0"/>
          <w:numId w:val="37"/>
        </w:numPr>
        <w:rPr>
          <w:rFonts w:ascii="Verdana" w:hAnsi="Verdana"/>
          <w:sz w:val="24"/>
          <w:szCs w:val="24"/>
        </w:rPr>
      </w:pPr>
      <w:r w:rsidRPr="00B330B4">
        <w:rPr>
          <w:rFonts w:ascii="Verdana" w:hAnsi="Verdana"/>
          <w:sz w:val="24"/>
          <w:szCs w:val="24"/>
        </w:rPr>
        <w:t xml:space="preserve">The end of translation occurs when the ribosome reaches one or more </w:t>
      </w:r>
      <w:r w:rsidRPr="00B3228B">
        <w:rPr>
          <w:rFonts w:ascii="Verdana" w:hAnsi="Verdana"/>
          <w:b/>
          <w:bCs/>
          <w:color w:val="C00000"/>
          <w:sz w:val="24"/>
          <w:szCs w:val="24"/>
        </w:rPr>
        <w:t>STOP</w:t>
      </w:r>
      <w:r w:rsidRPr="00B330B4">
        <w:rPr>
          <w:rFonts w:ascii="Verdana" w:hAnsi="Verdana"/>
          <w:sz w:val="24"/>
          <w:szCs w:val="24"/>
        </w:rPr>
        <w:t xml:space="preserve"> </w:t>
      </w:r>
      <w:proofErr w:type="spellStart"/>
      <w:r w:rsidRPr="00B330B4">
        <w:rPr>
          <w:rFonts w:ascii="Verdana" w:hAnsi="Verdana"/>
          <w:sz w:val="24"/>
          <w:szCs w:val="24"/>
        </w:rPr>
        <w:t>codons</w:t>
      </w:r>
      <w:proofErr w:type="spellEnd"/>
      <w:r w:rsidRPr="00B330B4">
        <w:rPr>
          <w:rFonts w:ascii="Verdana" w:hAnsi="Verdana"/>
          <w:sz w:val="24"/>
          <w:szCs w:val="24"/>
        </w:rPr>
        <w:t xml:space="preserve"> (</w:t>
      </w:r>
      <w:r w:rsidRPr="00B3228B">
        <w:rPr>
          <w:rFonts w:ascii="Verdana" w:hAnsi="Verdana"/>
          <w:b/>
          <w:bCs/>
          <w:color w:val="C00000"/>
          <w:sz w:val="24"/>
          <w:szCs w:val="24"/>
        </w:rPr>
        <w:t>UAA</w:t>
      </w:r>
      <w:r w:rsidRPr="00B3228B">
        <w:rPr>
          <w:rFonts w:ascii="Verdana" w:hAnsi="Verdana"/>
          <w:color w:val="C00000"/>
          <w:sz w:val="24"/>
          <w:szCs w:val="24"/>
        </w:rPr>
        <w:t xml:space="preserve">, </w:t>
      </w:r>
      <w:r w:rsidRPr="00B3228B">
        <w:rPr>
          <w:rFonts w:ascii="Verdana" w:hAnsi="Verdana"/>
          <w:b/>
          <w:bCs/>
          <w:color w:val="C00000"/>
          <w:sz w:val="24"/>
          <w:szCs w:val="24"/>
        </w:rPr>
        <w:t>UAG</w:t>
      </w:r>
      <w:r w:rsidRPr="00B3228B">
        <w:rPr>
          <w:rFonts w:ascii="Verdana" w:hAnsi="Verdana"/>
          <w:color w:val="C00000"/>
          <w:sz w:val="24"/>
          <w:szCs w:val="24"/>
        </w:rPr>
        <w:t xml:space="preserve">, </w:t>
      </w:r>
      <w:proofErr w:type="gramStart"/>
      <w:r w:rsidRPr="00B3228B">
        <w:rPr>
          <w:rFonts w:ascii="Verdana" w:hAnsi="Verdana"/>
          <w:b/>
          <w:bCs/>
          <w:color w:val="C00000"/>
          <w:sz w:val="24"/>
          <w:szCs w:val="24"/>
        </w:rPr>
        <w:t>UGA</w:t>
      </w:r>
      <w:proofErr w:type="gramEnd"/>
      <w:r w:rsidRPr="00B330B4">
        <w:rPr>
          <w:rFonts w:ascii="Verdana" w:hAnsi="Verdana"/>
          <w:sz w:val="24"/>
          <w:szCs w:val="24"/>
        </w:rPr>
        <w:t xml:space="preserve">). (The nucleotides from this point to the </w:t>
      </w:r>
      <w:proofErr w:type="gramStart"/>
      <w:r w:rsidRPr="00B3228B">
        <w:rPr>
          <w:rFonts w:ascii="Verdana" w:hAnsi="Verdana"/>
          <w:sz w:val="24"/>
          <w:szCs w:val="24"/>
        </w:rPr>
        <w:t>poly(</w:t>
      </w:r>
      <w:proofErr w:type="gramEnd"/>
      <w:r w:rsidRPr="00B3228B">
        <w:rPr>
          <w:rFonts w:ascii="Verdana" w:hAnsi="Verdana"/>
          <w:sz w:val="24"/>
          <w:szCs w:val="24"/>
        </w:rPr>
        <w:t>A) tail</w:t>
      </w:r>
      <w:r w:rsidRPr="00B330B4">
        <w:rPr>
          <w:rFonts w:ascii="Verdana" w:hAnsi="Verdana"/>
          <w:sz w:val="24"/>
          <w:szCs w:val="24"/>
        </w:rPr>
        <w:t xml:space="preserve"> make up the 3'-untranslated region [</w:t>
      </w:r>
      <w:r w:rsidRPr="00B3228B">
        <w:rPr>
          <w:rFonts w:ascii="Verdana" w:hAnsi="Verdana"/>
          <w:b/>
          <w:bCs/>
          <w:color w:val="C00000"/>
          <w:sz w:val="24"/>
          <w:szCs w:val="24"/>
        </w:rPr>
        <w:t>3'-UTR</w:t>
      </w:r>
      <w:r w:rsidRPr="00B330B4">
        <w:rPr>
          <w:rFonts w:ascii="Verdana" w:hAnsi="Verdana"/>
          <w:sz w:val="24"/>
          <w:szCs w:val="24"/>
        </w:rPr>
        <w:t xml:space="preserve">] of the mRNA.) </w:t>
      </w:r>
    </w:p>
    <w:p w:rsidR="00B3228B" w:rsidRDefault="00B330B4" w:rsidP="00B330B4">
      <w:pPr>
        <w:numPr>
          <w:ilvl w:val="0"/>
          <w:numId w:val="37"/>
        </w:numPr>
        <w:spacing w:before="100" w:beforeAutospacing="1" w:after="100" w:afterAutospacing="1"/>
        <w:rPr>
          <w:rFonts w:ascii="Verdana" w:hAnsi="Verdana"/>
          <w:sz w:val="24"/>
          <w:szCs w:val="24"/>
        </w:rPr>
      </w:pPr>
      <w:r w:rsidRPr="00B330B4">
        <w:rPr>
          <w:rFonts w:ascii="Verdana" w:hAnsi="Verdana"/>
          <w:sz w:val="24"/>
          <w:szCs w:val="24"/>
        </w:rPr>
        <w:t xml:space="preserve">There are no </w:t>
      </w:r>
      <w:proofErr w:type="spellStart"/>
      <w:r w:rsidRPr="00B330B4">
        <w:rPr>
          <w:rFonts w:ascii="Verdana" w:hAnsi="Verdana"/>
          <w:sz w:val="24"/>
          <w:szCs w:val="24"/>
        </w:rPr>
        <w:t>tRNA</w:t>
      </w:r>
      <w:proofErr w:type="spellEnd"/>
      <w:r w:rsidRPr="00B330B4">
        <w:rPr>
          <w:rFonts w:ascii="Verdana" w:hAnsi="Verdana"/>
          <w:sz w:val="24"/>
          <w:szCs w:val="24"/>
        </w:rPr>
        <w:t xml:space="preserve"> molecules with </w:t>
      </w:r>
      <w:proofErr w:type="spellStart"/>
      <w:r w:rsidRPr="00B330B4">
        <w:rPr>
          <w:rFonts w:ascii="Verdana" w:hAnsi="Verdana"/>
          <w:sz w:val="24"/>
          <w:szCs w:val="24"/>
        </w:rPr>
        <w:t>anticodons</w:t>
      </w:r>
      <w:proofErr w:type="spellEnd"/>
      <w:r w:rsidRPr="00B330B4">
        <w:rPr>
          <w:rFonts w:ascii="Verdana" w:hAnsi="Verdana"/>
          <w:sz w:val="24"/>
          <w:szCs w:val="24"/>
        </w:rPr>
        <w:t xml:space="preserve"> for STOP </w:t>
      </w:r>
      <w:proofErr w:type="spellStart"/>
      <w:r w:rsidRPr="00B330B4">
        <w:rPr>
          <w:rFonts w:ascii="Verdana" w:hAnsi="Verdana"/>
          <w:sz w:val="24"/>
          <w:szCs w:val="24"/>
        </w:rPr>
        <w:t>codons</w:t>
      </w:r>
      <w:proofErr w:type="spellEnd"/>
      <w:r w:rsidRPr="00B330B4">
        <w:rPr>
          <w:rFonts w:ascii="Verdana" w:hAnsi="Verdana"/>
          <w:sz w:val="24"/>
          <w:szCs w:val="24"/>
        </w:rPr>
        <w:t xml:space="preserve">. </w:t>
      </w:r>
    </w:p>
    <w:p w:rsidR="00B330B4" w:rsidRPr="00B330B4" w:rsidRDefault="00B330B4" w:rsidP="00B330B4">
      <w:pPr>
        <w:numPr>
          <w:ilvl w:val="0"/>
          <w:numId w:val="37"/>
        </w:numPr>
        <w:spacing w:before="100" w:beforeAutospacing="1" w:after="100" w:afterAutospacing="1"/>
        <w:rPr>
          <w:rFonts w:ascii="Verdana" w:hAnsi="Verdana"/>
          <w:sz w:val="24"/>
          <w:szCs w:val="24"/>
        </w:rPr>
      </w:pPr>
      <w:r w:rsidRPr="00B330B4">
        <w:rPr>
          <w:rFonts w:ascii="Verdana" w:hAnsi="Verdana"/>
          <w:sz w:val="24"/>
          <w:szCs w:val="24"/>
        </w:rPr>
        <w:lastRenderedPageBreak/>
        <w:t xml:space="preserve">However, protein </w:t>
      </w:r>
      <w:r w:rsidRPr="00B3228B">
        <w:rPr>
          <w:rFonts w:ascii="Verdana" w:hAnsi="Verdana"/>
          <w:sz w:val="24"/>
          <w:szCs w:val="24"/>
        </w:rPr>
        <w:t>release factors</w:t>
      </w:r>
      <w:r w:rsidRPr="00B330B4">
        <w:rPr>
          <w:rFonts w:ascii="Verdana" w:hAnsi="Verdana"/>
          <w:sz w:val="24"/>
          <w:szCs w:val="24"/>
        </w:rPr>
        <w:t xml:space="preserve"> recognize these </w:t>
      </w:r>
      <w:proofErr w:type="spellStart"/>
      <w:r w:rsidRPr="00B330B4">
        <w:rPr>
          <w:rFonts w:ascii="Verdana" w:hAnsi="Verdana"/>
          <w:sz w:val="24"/>
          <w:szCs w:val="24"/>
        </w:rPr>
        <w:t>codons</w:t>
      </w:r>
      <w:proofErr w:type="spellEnd"/>
      <w:r w:rsidRPr="00B330B4">
        <w:rPr>
          <w:rFonts w:ascii="Verdana" w:hAnsi="Verdana"/>
          <w:sz w:val="24"/>
          <w:szCs w:val="24"/>
        </w:rPr>
        <w:t xml:space="preserve"> when they arrive at the A site. </w:t>
      </w:r>
    </w:p>
    <w:p w:rsidR="00B330B4" w:rsidRPr="00B330B4" w:rsidRDefault="00B330B4" w:rsidP="00B330B4">
      <w:pPr>
        <w:numPr>
          <w:ilvl w:val="0"/>
          <w:numId w:val="37"/>
        </w:numPr>
        <w:spacing w:before="100" w:beforeAutospacing="1" w:after="100" w:afterAutospacing="1"/>
        <w:rPr>
          <w:rFonts w:ascii="Verdana" w:hAnsi="Verdana"/>
          <w:sz w:val="24"/>
          <w:szCs w:val="24"/>
        </w:rPr>
      </w:pPr>
      <w:r w:rsidRPr="00B330B4">
        <w:rPr>
          <w:rFonts w:ascii="Verdana" w:hAnsi="Verdana"/>
          <w:sz w:val="24"/>
          <w:szCs w:val="24"/>
        </w:rPr>
        <w:t xml:space="preserve">Binding of these proteins —along with a molecule of </w:t>
      </w:r>
      <w:r w:rsidRPr="00B3228B">
        <w:rPr>
          <w:rFonts w:ascii="Verdana" w:hAnsi="Verdana"/>
          <w:b/>
          <w:bCs/>
          <w:color w:val="C00000"/>
          <w:sz w:val="24"/>
          <w:szCs w:val="24"/>
        </w:rPr>
        <w:t>GTP</w:t>
      </w:r>
      <w:r w:rsidRPr="00B330B4">
        <w:rPr>
          <w:rFonts w:ascii="Verdana" w:hAnsi="Verdana"/>
          <w:sz w:val="24"/>
          <w:szCs w:val="24"/>
        </w:rPr>
        <w:t xml:space="preserve"> — releases the polypeptide from the ribosome. </w:t>
      </w:r>
    </w:p>
    <w:p w:rsidR="00B330B4" w:rsidRPr="00B330B4" w:rsidRDefault="00B330B4" w:rsidP="00B330B4">
      <w:pPr>
        <w:numPr>
          <w:ilvl w:val="0"/>
          <w:numId w:val="37"/>
        </w:numPr>
        <w:spacing w:before="100" w:beforeAutospacing="1" w:after="100" w:afterAutospacing="1"/>
        <w:rPr>
          <w:rFonts w:ascii="Verdana" w:hAnsi="Verdana"/>
          <w:sz w:val="24"/>
          <w:szCs w:val="24"/>
        </w:rPr>
      </w:pPr>
      <w:r w:rsidRPr="00B330B4">
        <w:rPr>
          <w:rFonts w:ascii="Verdana" w:hAnsi="Verdana"/>
          <w:sz w:val="24"/>
          <w:szCs w:val="24"/>
        </w:rPr>
        <w:t>The ribosome splits into its subunits, which can later be reassembled for another round of protein synthesis.</w:t>
      </w:r>
    </w:p>
    <w:p w:rsidR="00B3228B" w:rsidRDefault="00B3228B" w:rsidP="00DA25C4">
      <w:pPr>
        <w:pStyle w:val="main"/>
        <w:spacing w:before="0" w:beforeAutospacing="0" w:after="0" w:afterAutospacing="0"/>
        <w:rPr>
          <w:rFonts w:ascii="Verdana" w:hAnsi="Verdana"/>
          <w:b/>
          <w:bCs/>
          <w:color w:val="C00000"/>
        </w:rPr>
      </w:pPr>
      <w:r w:rsidRPr="00DC4144">
        <w:rPr>
          <w:rFonts w:ascii="Verdana" w:hAnsi="Verdana"/>
          <w:b/>
          <w:bCs/>
          <w:color w:val="C00000"/>
        </w:rPr>
        <w:t>22.12 Mutations</w:t>
      </w:r>
    </w:p>
    <w:p w:rsidR="00B3228B" w:rsidRPr="00B3228B" w:rsidRDefault="00B3228B" w:rsidP="00DA25C4">
      <w:pPr>
        <w:jc w:val="both"/>
        <w:rPr>
          <w:rFonts w:ascii="Verdana" w:eastAsia="Times New Roman" w:hAnsi="Verdana" w:cs="Times New Roman"/>
          <w:sz w:val="24"/>
          <w:szCs w:val="24"/>
          <w:lang w:bidi="si-LK"/>
        </w:rPr>
      </w:pPr>
      <w:r w:rsidRPr="00B3228B">
        <w:rPr>
          <w:rFonts w:ascii="Verdana" w:eastAsia="Times New Roman" w:hAnsi="Verdana" w:cs="Times New Roman"/>
          <w:sz w:val="24"/>
          <w:szCs w:val="24"/>
          <w:lang w:bidi="si-LK"/>
        </w:rPr>
        <w:t>A mutation is a permanent change in the DNA sequence of a gene</w:t>
      </w:r>
      <w:r>
        <w:rPr>
          <w:rFonts w:ascii="Verdana" w:eastAsia="Times New Roman" w:hAnsi="Verdana" w:cs="Times New Roman"/>
          <w:sz w:val="24"/>
          <w:szCs w:val="24"/>
          <w:lang w:bidi="si-LK"/>
        </w:rPr>
        <w:t xml:space="preserve"> or the genetic code</w:t>
      </w:r>
      <w:r w:rsidRPr="00B3228B">
        <w:rPr>
          <w:rFonts w:ascii="Verdana" w:eastAsia="Times New Roman" w:hAnsi="Verdana" w:cs="Times New Roman"/>
          <w:sz w:val="24"/>
          <w:szCs w:val="24"/>
          <w:lang w:bidi="si-LK"/>
        </w:rPr>
        <w:t xml:space="preserve">. Mutations in a gene's DNA sequence can alter the amino acid sequence of the protein encoded by the gene. </w:t>
      </w:r>
    </w:p>
    <w:p w:rsidR="00B3228B" w:rsidRDefault="00B3228B" w:rsidP="00B3228B">
      <w:pPr>
        <w:spacing w:before="100" w:beforeAutospacing="1" w:after="100" w:afterAutospacing="1"/>
        <w:jc w:val="both"/>
        <w:rPr>
          <w:rFonts w:ascii="Verdana" w:eastAsia="Times New Roman" w:hAnsi="Verdana" w:cs="Times New Roman"/>
          <w:sz w:val="24"/>
          <w:szCs w:val="24"/>
          <w:lang w:bidi="si-LK"/>
        </w:rPr>
      </w:pPr>
      <w:r w:rsidRPr="00B3228B">
        <w:rPr>
          <w:rFonts w:ascii="Verdana" w:eastAsia="Times New Roman" w:hAnsi="Verdana" w:cs="Times New Roman"/>
          <w:sz w:val="24"/>
          <w:szCs w:val="24"/>
          <w:lang w:bidi="si-LK"/>
        </w:rPr>
        <w:t xml:space="preserve">How does this happen? Like words in a sentence, the DNA sequence of each gene determines the amino acid sequence for the protein it encodes. The DNA sequence is interpreted in groups of three nucleotide bases, called </w:t>
      </w:r>
      <w:proofErr w:type="spellStart"/>
      <w:r w:rsidRPr="00B3228B">
        <w:rPr>
          <w:rFonts w:ascii="Verdana" w:eastAsia="Times New Roman" w:hAnsi="Verdana" w:cs="Times New Roman"/>
          <w:sz w:val="24"/>
          <w:szCs w:val="24"/>
          <w:lang w:bidi="si-LK"/>
        </w:rPr>
        <w:t>codons</w:t>
      </w:r>
      <w:proofErr w:type="spellEnd"/>
      <w:r w:rsidRPr="00B3228B">
        <w:rPr>
          <w:rFonts w:ascii="Verdana" w:eastAsia="Times New Roman" w:hAnsi="Verdana" w:cs="Times New Roman"/>
          <w:sz w:val="24"/>
          <w:szCs w:val="24"/>
          <w:lang w:bidi="si-LK"/>
        </w:rPr>
        <w:t xml:space="preserve">. Each </w:t>
      </w:r>
      <w:proofErr w:type="spellStart"/>
      <w:r w:rsidRPr="00B3228B">
        <w:rPr>
          <w:rFonts w:ascii="Verdana" w:eastAsia="Times New Roman" w:hAnsi="Verdana" w:cs="Times New Roman"/>
          <w:sz w:val="24"/>
          <w:szCs w:val="24"/>
          <w:lang w:bidi="si-LK"/>
        </w:rPr>
        <w:t>codon</w:t>
      </w:r>
      <w:proofErr w:type="spellEnd"/>
      <w:r w:rsidRPr="00B3228B">
        <w:rPr>
          <w:rFonts w:ascii="Verdana" w:eastAsia="Times New Roman" w:hAnsi="Verdana" w:cs="Times New Roman"/>
          <w:sz w:val="24"/>
          <w:szCs w:val="24"/>
          <w:lang w:bidi="si-LK"/>
        </w:rPr>
        <w:t xml:space="preserve"> specifies a single amino acid in a protein.</w:t>
      </w:r>
    </w:p>
    <w:p w:rsidR="00B3228B" w:rsidRPr="00B3228B" w:rsidRDefault="00B3228B" w:rsidP="00B3228B">
      <w:pPr>
        <w:spacing w:before="100" w:beforeAutospacing="1" w:after="100" w:afterAutospacing="1"/>
        <w:jc w:val="both"/>
        <w:rPr>
          <w:rFonts w:ascii="Verdana" w:eastAsia="Times New Roman" w:hAnsi="Verdana" w:cs="Times New Roman"/>
          <w:sz w:val="24"/>
          <w:szCs w:val="24"/>
          <w:lang w:bidi="si-LK"/>
        </w:rPr>
      </w:pPr>
      <w:r w:rsidRPr="00B3228B">
        <w:rPr>
          <w:rFonts w:ascii="Verdana" w:eastAsia="Times New Roman" w:hAnsi="Verdana" w:cs="Times New Roman"/>
          <w:sz w:val="24"/>
          <w:szCs w:val="24"/>
          <w:lang w:bidi="si-LK"/>
        </w:rPr>
        <w:t xml:space="preserve">Mutations can lead to changes in the structure of an encoded protein or to a decrease or complete loss in its expression. Because a change in the DNA sequence affects all copies of the encoded protein, mutations can be particularly damaging to a cell or organism. In contrast, any alterations in the sequences of RNA or </w:t>
      </w:r>
      <w:proofErr w:type="gramStart"/>
      <w:r w:rsidRPr="00B3228B">
        <w:rPr>
          <w:rFonts w:ascii="Verdana" w:eastAsia="Times New Roman" w:hAnsi="Verdana" w:cs="Times New Roman"/>
          <w:sz w:val="24"/>
          <w:szCs w:val="24"/>
          <w:lang w:bidi="si-LK"/>
        </w:rPr>
        <w:t>protein  molecules</w:t>
      </w:r>
      <w:proofErr w:type="gramEnd"/>
      <w:r w:rsidRPr="00B3228B">
        <w:rPr>
          <w:rFonts w:ascii="Verdana" w:eastAsia="Times New Roman" w:hAnsi="Verdana" w:cs="Times New Roman"/>
          <w:sz w:val="24"/>
          <w:szCs w:val="24"/>
          <w:lang w:bidi="si-LK"/>
        </w:rPr>
        <w:t xml:space="preserve"> that occur during their synthesis are less serious because many copies of each RNA and protein are synthesized.</w:t>
      </w:r>
    </w:p>
    <w:p w:rsidR="00B3228B" w:rsidRPr="00B3228B" w:rsidRDefault="00B3228B" w:rsidP="00B3228B">
      <w:pPr>
        <w:spacing w:before="100" w:beforeAutospacing="1" w:after="100" w:afterAutospacing="1"/>
        <w:jc w:val="both"/>
        <w:rPr>
          <w:rFonts w:ascii="Verdana" w:eastAsia="Times New Roman" w:hAnsi="Verdana" w:cs="Times New Roman"/>
          <w:sz w:val="24"/>
          <w:szCs w:val="24"/>
          <w:lang w:bidi="si-LK"/>
        </w:rPr>
      </w:pPr>
      <w:r w:rsidRPr="00B3228B">
        <w:rPr>
          <w:rFonts w:ascii="Verdana" w:eastAsia="Times New Roman" w:hAnsi="Verdana" w:cs="Times New Roman"/>
          <w:sz w:val="24"/>
          <w:szCs w:val="24"/>
          <w:lang w:bidi="si-LK"/>
        </w:rPr>
        <w:t xml:space="preserve">Geneticists often distinguish between the </w:t>
      </w:r>
      <w:r w:rsidRPr="00B3228B">
        <w:rPr>
          <w:rFonts w:ascii="Verdana" w:eastAsia="Times New Roman" w:hAnsi="Verdana" w:cs="Times New Roman"/>
          <w:b/>
          <w:bCs/>
          <w:color w:val="C00000"/>
          <w:sz w:val="24"/>
          <w:szCs w:val="24"/>
          <w:lang w:bidi="si-LK"/>
        </w:rPr>
        <w:t>genotype</w:t>
      </w:r>
      <w:r w:rsidRPr="00B3228B">
        <w:rPr>
          <w:rFonts w:ascii="Verdana" w:eastAsia="Times New Roman" w:hAnsi="Verdana" w:cs="Times New Roman"/>
          <w:sz w:val="24"/>
          <w:szCs w:val="24"/>
          <w:lang w:bidi="si-LK"/>
        </w:rPr>
        <w:t xml:space="preserve"> and </w:t>
      </w:r>
      <w:r w:rsidRPr="00B3228B">
        <w:rPr>
          <w:rFonts w:ascii="Verdana" w:eastAsia="Times New Roman" w:hAnsi="Verdana" w:cs="Times New Roman"/>
          <w:b/>
          <w:bCs/>
          <w:color w:val="C00000"/>
          <w:sz w:val="24"/>
          <w:szCs w:val="24"/>
          <w:lang w:bidi="si-LK"/>
        </w:rPr>
        <w:t>phenotype</w:t>
      </w:r>
      <w:r w:rsidRPr="00B3228B">
        <w:rPr>
          <w:rFonts w:ascii="Verdana" w:eastAsia="Times New Roman" w:hAnsi="Verdana" w:cs="Times New Roman"/>
          <w:sz w:val="24"/>
          <w:szCs w:val="24"/>
          <w:lang w:bidi="si-LK"/>
        </w:rPr>
        <w:t xml:space="preserve"> of an organism. Strictly speaking, the entire set of genes carried by an individual is its genotype, whereas the function and physical appearance of an individual is referred to as its phenotype. </w:t>
      </w:r>
    </w:p>
    <w:p w:rsidR="00AD2E5A" w:rsidRDefault="00B3228B" w:rsidP="004D1AB5">
      <w:pPr>
        <w:pStyle w:val="main"/>
        <w:rPr>
          <w:rFonts w:ascii="Verdana" w:hAnsi="Verdana"/>
          <w:b/>
          <w:bCs/>
          <w:color w:val="C00000"/>
        </w:rPr>
      </w:pPr>
      <w:r w:rsidRPr="00DC4144">
        <w:rPr>
          <w:rFonts w:ascii="Verdana" w:hAnsi="Verdana"/>
          <w:b/>
          <w:bCs/>
          <w:color w:val="C00000"/>
        </w:rPr>
        <w:t>Chemistry at a Glance: Protein Synthesis</w:t>
      </w:r>
      <w:r w:rsidRPr="00DC4144">
        <w:rPr>
          <w:rFonts w:ascii="Verdana" w:hAnsi="Verdana"/>
          <w:b/>
          <w:bCs/>
          <w:color w:val="C00000"/>
        </w:rPr>
        <w:br/>
        <w:t>22.13 Nucleic Acids and Viruses</w:t>
      </w:r>
    </w:p>
    <w:p w:rsidR="00AD2E5A" w:rsidRPr="00AD2E5A" w:rsidRDefault="00AD2E5A" w:rsidP="00AD2E5A">
      <w:pPr>
        <w:pStyle w:val="main"/>
        <w:jc w:val="both"/>
        <w:rPr>
          <w:rFonts w:ascii="Verdana" w:hAnsi="Verdana"/>
        </w:rPr>
      </w:pPr>
      <w:r>
        <w:rPr>
          <w:rFonts w:ascii="Verdana" w:hAnsi="Verdana"/>
        </w:rPr>
        <w:t>A</w:t>
      </w:r>
      <w:r w:rsidRPr="00AD2E5A">
        <w:rPr>
          <w:rFonts w:ascii="Verdana" w:hAnsi="Verdana"/>
        </w:rPr>
        <w:t xml:space="preserve">ll viruses have genes made from either </w:t>
      </w:r>
      <w:r w:rsidRPr="00AD2E5A">
        <w:rPr>
          <w:rFonts w:ascii="Verdana" w:hAnsi="Verdana"/>
          <w:b/>
          <w:bCs/>
          <w:color w:val="C00000"/>
        </w:rPr>
        <w:t>DNA</w:t>
      </w:r>
      <w:r w:rsidRPr="00AD2E5A">
        <w:rPr>
          <w:rFonts w:ascii="Verdana" w:hAnsi="Verdana"/>
        </w:rPr>
        <w:t xml:space="preserve"> or </w:t>
      </w:r>
      <w:r w:rsidRPr="00AD2E5A">
        <w:rPr>
          <w:rFonts w:ascii="Verdana" w:hAnsi="Verdana"/>
          <w:b/>
          <w:bCs/>
          <w:color w:val="C00000"/>
        </w:rPr>
        <w:t>RNA,</w:t>
      </w:r>
      <w:r w:rsidRPr="00AD2E5A">
        <w:rPr>
          <w:rFonts w:ascii="Verdana" w:hAnsi="Verdana"/>
        </w:rPr>
        <w:t xml:space="preserve"> long molecules that carry genetic information; all have a protein coat that protects these genes; and some have an envelope of fat that surrounds them when they are outside a cell. </w:t>
      </w:r>
      <w:proofErr w:type="spellStart"/>
      <w:r w:rsidRPr="00AD2E5A">
        <w:rPr>
          <w:rFonts w:ascii="Verdana" w:hAnsi="Verdana"/>
          <w:b/>
          <w:bCs/>
          <w:color w:val="C00000"/>
        </w:rPr>
        <w:t>Viroids</w:t>
      </w:r>
      <w:proofErr w:type="spellEnd"/>
      <w:r w:rsidRPr="00AD2E5A">
        <w:rPr>
          <w:rFonts w:ascii="Verdana" w:hAnsi="Verdana"/>
        </w:rPr>
        <w:t xml:space="preserve"> do not have a protein coat and </w:t>
      </w:r>
      <w:proofErr w:type="spellStart"/>
      <w:r w:rsidRPr="00AD2E5A">
        <w:rPr>
          <w:rFonts w:ascii="Verdana" w:hAnsi="Verdana"/>
          <w:b/>
          <w:bCs/>
          <w:color w:val="C00000"/>
        </w:rPr>
        <w:t>prions</w:t>
      </w:r>
      <w:proofErr w:type="spellEnd"/>
      <w:r w:rsidRPr="00AD2E5A">
        <w:rPr>
          <w:rFonts w:ascii="Verdana" w:hAnsi="Verdana"/>
        </w:rPr>
        <w:t xml:space="preserve"> contain no RNA or DNA. Viruses vary from simple helical and </w:t>
      </w:r>
      <w:proofErr w:type="spellStart"/>
      <w:r w:rsidRPr="00AD2E5A">
        <w:rPr>
          <w:rFonts w:ascii="Verdana" w:hAnsi="Verdana"/>
        </w:rPr>
        <w:t>icosahedral</w:t>
      </w:r>
      <w:proofErr w:type="spellEnd"/>
      <w:r w:rsidRPr="00AD2E5A">
        <w:rPr>
          <w:rFonts w:ascii="Verdana" w:hAnsi="Verdana"/>
        </w:rPr>
        <w:t xml:space="preserve"> shapes, to more complex structures. Most viruses are about one hundred times smaller than an average bacterium. The origins of viruses in the evolutionary history of life are unclear: some may have evolved from </w:t>
      </w:r>
      <w:r w:rsidRPr="00AD2E5A">
        <w:rPr>
          <w:rFonts w:ascii="Verdana" w:hAnsi="Verdana"/>
          <w:b/>
          <w:bCs/>
          <w:color w:val="C00000"/>
        </w:rPr>
        <w:t>plasmids</w:t>
      </w:r>
      <w:r w:rsidRPr="00AD2E5A">
        <w:rPr>
          <w:rFonts w:ascii="Verdana" w:hAnsi="Verdana"/>
        </w:rPr>
        <w:t xml:space="preserve">—pieces of DNA that can move between cells—while others may have evolved from bacteria. In evolution, viruses are an important means of </w:t>
      </w:r>
      <w:r w:rsidRPr="00AD2E5A">
        <w:rPr>
          <w:rFonts w:ascii="Verdana" w:hAnsi="Verdana"/>
          <w:b/>
          <w:bCs/>
          <w:color w:val="C00000"/>
        </w:rPr>
        <w:t>horizontal gene transfer</w:t>
      </w:r>
      <w:r w:rsidRPr="00AD2E5A">
        <w:rPr>
          <w:rFonts w:ascii="Verdana" w:hAnsi="Verdana"/>
        </w:rPr>
        <w:t>, which increases genetic diversity.</w:t>
      </w:r>
    </w:p>
    <w:p w:rsidR="00331B81" w:rsidRDefault="00B3228B" w:rsidP="00331B81">
      <w:pPr>
        <w:pStyle w:val="main"/>
        <w:spacing w:before="0" w:beforeAutospacing="0" w:after="0" w:afterAutospacing="0"/>
        <w:rPr>
          <w:rFonts w:ascii="Verdana" w:hAnsi="Verdana"/>
          <w:b/>
          <w:bCs/>
          <w:color w:val="C00000"/>
        </w:rPr>
      </w:pPr>
      <w:r w:rsidRPr="00DC4144">
        <w:rPr>
          <w:rFonts w:ascii="Verdana" w:hAnsi="Verdana"/>
          <w:b/>
          <w:bCs/>
          <w:color w:val="C00000"/>
        </w:rPr>
        <w:lastRenderedPageBreak/>
        <w:t>22.14 Recombinant DNA and Genetic Engineering</w:t>
      </w:r>
    </w:p>
    <w:p w:rsidR="00331B81" w:rsidRPr="00331B81" w:rsidRDefault="00331B81" w:rsidP="00331B81">
      <w:pPr>
        <w:pStyle w:val="Heading3"/>
        <w:spacing w:before="0" w:beforeAutospacing="0" w:after="0" w:afterAutospacing="0"/>
        <w:rPr>
          <w:rFonts w:ascii="Verdana" w:hAnsi="Verdana"/>
          <w:color w:val="C00000"/>
          <w:sz w:val="24"/>
          <w:szCs w:val="24"/>
        </w:rPr>
      </w:pPr>
      <w:r w:rsidRPr="00331B81">
        <w:rPr>
          <w:rFonts w:ascii="Verdana" w:hAnsi="Verdana"/>
          <w:color w:val="C00000"/>
          <w:sz w:val="24"/>
          <w:szCs w:val="24"/>
        </w:rPr>
        <w:t>1. Isolate Gene</w:t>
      </w:r>
      <w:r>
        <w:rPr>
          <w:rFonts w:ascii="Verdana" w:hAnsi="Verdana"/>
          <w:color w:val="C00000"/>
          <w:sz w:val="24"/>
          <w:szCs w:val="24"/>
        </w:rPr>
        <w:t xml:space="preserve"> of Interest</w:t>
      </w:r>
    </w:p>
    <w:p w:rsidR="00331B81" w:rsidRPr="00331B81" w:rsidRDefault="00331B81" w:rsidP="00331B81">
      <w:pPr>
        <w:pStyle w:val="NormalWeb"/>
        <w:spacing w:before="0" w:beforeAutospacing="0" w:after="0" w:afterAutospacing="0"/>
        <w:rPr>
          <w:rFonts w:ascii="Verdana" w:hAnsi="Verdana"/>
        </w:rPr>
      </w:pPr>
      <w:r w:rsidRPr="00331B81">
        <w:rPr>
          <w:rFonts w:ascii="Verdana" w:hAnsi="Verdana"/>
        </w:rPr>
        <w:t>The gene for producing a protein is isolated from a cell. The gene is on the DNA in a chromosome. Special DNA cutting proteins are used to cut out certain sections of DNA. The gene can be isolated and then copied so that many genes are available to work with.</w:t>
      </w:r>
      <w:r w:rsidRPr="00331B81">
        <w:rPr>
          <w:rFonts w:ascii="Verdana" w:hAnsi="Verdana"/>
        </w:rPr>
        <w:br/>
      </w:r>
      <w:bookmarkStart w:id="5" w:name="2"/>
      <w:bookmarkEnd w:id="5"/>
      <w:r w:rsidRPr="00331B81">
        <w:rPr>
          <w:rFonts w:ascii="Verdana" w:hAnsi="Verdana"/>
          <w:b/>
          <w:bCs/>
          <w:color w:val="C00000"/>
        </w:rPr>
        <w:t>2. Prepare Target DNA</w:t>
      </w:r>
    </w:p>
    <w:p w:rsidR="00331B81" w:rsidRPr="00331B81" w:rsidRDefault="00331B81" w:rsidP="00331B81">
      <w:pPr>
        <w:pStyle w:val="NormalWeb"/>
        <w:spacing w:before="0" w:beforeAutospacing="0" w:after="0" w:afterAutospacing="0"/>
        <w:rPr>
          <w:rFonts w:ascii="Verdana" w:hAnsi="Verdana"/>
        </w:rPr>
      </w:pPr>
      <w:r w:rsidRPr="00331B81">
        <w:rPr>
          <w:rFonts w:ascii="Verdana" w:hAnsi="Verdana"/>
        </w:rPr>
        <w:t>In 1973, two scientists named Boyer and Cohen developed a way to put DNA from one organism into the DNA of bacteria. This process is called recombinant DNA technology. First, a circular piece of DNA called a plasmid is removed from a bacterial cell. Special proteins are used to cut the plasmid ring to open it up</w:t>
      </w:r>
      <w:r>
        <w:rPr>
          <w:rFonts w:ascii="Verdana" w:hAnsi="Verdana"/>
        </w:rPr>
        <w:t>.</w:t>
      </w:r>
      <w:r w:rsidRPr="00331B81">
        <w:rPr>
          <w:rFonts w:ascii="Verdana" w:hAnsi="Verdana"/>
        </w:rPr>
        <w:t xml:space="preserve"> </w:t>
      </w:r>
    </w:p>
    <w:p w:rsidR="00DA25C4" w:rsidRDefault="00331B81" w:rsidP="00B146C8">
      <w:pPr>
        <w:pStyle w:val="Heading3"/>
        <w:spacing w:before="0" w:beforeAutospacing="0" w:after="0" w:afterAutospacing="0"/>
        <w:jc w:val="center"/>
        <w:rPr>
          <w:rFonts w:ascii="Verdana" w:hAnsi="Verdana"/>
          <w:color w:val="C00000"/>
          <w:sz w:val="24"/>
          <w:szCs w:val="24"/>
        </w:rPr>
      </w:pPr>
      <w:bookmarkStart w:id="6" w:name="3"/>
      <w:bookmarkEnd w:id="6"/>
      <w:r>
        <w:rPr>
          <w:rFonts w:ascii="Verdana" w:hAnsi="Verdana"/>
          <w:noProof/>
          <w:color w:val="C00000"/>
          <w:sz w:val="24"/>
          <w:szCs w:val="24"/>
          <w:lang w:bidi="si-LK"/>
        </w:rPr>
        <w:drawing>
          <wp:inline distT="0" distB="0" distL="0" distR="0">
            <wp:extent cx="4752975" cy="3543300"/>
            <wp:effectExtent l="1905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
                    <a:srcRect/>
                    <a:stretch>
                      <a:fillRect/>
                    </a:stretch>
                  </pic:blipFill>
                  <pic:spPr bwMode="auto">
                    <a:xfrm>
                      <a:off x="0" y="0"/>
                      <a:ext cx="4752975" cy="3543300"/>
                    </a:xfrm>
                    <a:prstGeom prst="rect">
                      <a:avLst/>
                    </a:prstGeom>
                    <a:noFill/>
                    <a:ln w="9525">
                      <a:noFill/>
                      <a:miter lim="800000"/>
                      <a:headEnd/>
                      <a:tailEnd/>
                    </a:ln>
                  </pic:spPr>
                </pic:pic>
              </a:graphicData>
            </a:graphic>
          </wp:inline>
        </w:drawing>
      </w:r>
    </w:p>
    <w:p w:rsidR="00331B81" w:rsidRPr="00331B81" w:rsidRDefault="00331B81" w:rsidP="00DA25C4">
      <w:pPr>
        <w:pStyle w:val="Heading3"/>
        <w:spacing w:before="0" w:beforeAutospacing="0" w:after="0" w:afterAutospacing="0"/>
        <w:rPr>
          <w:rFonts w:ascii="Verdana" w:hAnsi="Verdana"/>
          <w:color w:val="C00000"/>
          <w:sz w:val="24"/>
          <w:szCs w:val="24"/>
        </w:rPr>
      </w:pPr>
      <w:r>
        <w:rPr>
          <w:rFonts w:ascii="Verdana" w:hAnsi="Verdana"/>
          <w:color w:val="C00000"/>
          <w:sz w:val="24"/>
          <w:szCs w:val="24"/>
        </w:rPr>
        <w:t>3</w:t>
      </w:r>
      <w:r w:rsidRPr="00331B81">
        <w:rPr>
          <w:rFonts w:ascii="Verdana" w:hAnsi="Verdana"/>
          <w:color w:val="C00000"/>
          <w:sz w:val="24"/>
          <w:szCs w:val="24"/>
        </w:rPr>
        <w:t>. Insert DNA into Plasmid</w:t>
      </w:r>
    </w:p>
    <w:p w:rsidR="00331B81" w:rsidRPr="00331B81" w:rsidRDefault="00331B81" w:rsidP="00331B81">
      <w:pPr>
        <w:pStyle w:val="NormalWeb"/>
        <w:spacing w:before="0" w:beforeAutospacing="0" w:after="0" w:afterAutospacing="0"/>
        <w:rPr>
          <w:rFonts w:ascii="Verdana" w:hAnsi="Verdana"/>
        </w:rPr>
      </w:pPr>
      <w:r w:rsidRPr="00331B81">
        <w:rPr>
          <w:rFonts w:ascii="Verdana" w:hAnsi="Verdana"/>
        </w:rPr>
        <w:t xml:space="preserve">The host DNA that produces the wanted protein is inserted into the opened plasmid DNA ring. Then special cell proteins help close the plasmid ring. </w:t>
      </w:r>
      <w:bookmarkStart w:id="7" w:name="4"/>
      <w:bookmarkEnd w:id="7"/>
    </w:p>
    <w:p w:rsidR="00331B81" w:rsidRPr="00331B81" w:rsidRDefault="00331B81" w:rsidP="00331B81">
      <w:pPr>
        <w:pStyle w:val="Heading3"/>
        <w:spacing w:before="0" w:beforeAutospacing="0" w:after="0" w:afterAutospacing="0"/>
        <w:rPr>
          <w:rFonts w:ascii="Verdana" w:hAnsi="Verdana"/>
          <w:color w:val="C00000"/>
          <w:sz w:val="24"/>
          <w:szCs w:val="24"/>
        </w:rPr>
      </w:pPr>
      <w:r w:rsidRPr="00331B81">
        <w:rPr>
          <w:rFonts w:ascii="Verdana" w:hAnsi="Verdana"/>
          <w:color w:val="C00000"/>
          <w:sz w:val="24"/>
          <w:szCs w:val="24"/>
        </w:rPr>
        <w:t>4. Insert Plasmid back into cell</w:t>
      </w:r>
    </w:p>
    <w:p w:rsidR="00331B81" w:rsidRDefault="00331B81" w:rsidP="00331B81">
      <w:pPr>
        <w:pStyle w:val="NormalWeb"/>
        <w:spacing w:before="0" w:beforeAutospacing="0" w:after="0" w:afterAutospacing="0"/>
        <w:rPr>
          <w:rFonts w:ascii="Verdana" w:hAnsi="Verdana"/>
        </w:rPr>
      </w:pPr>
      <w:r w:rsidRPr="00331B81">
        <w:rPr>
          <w:rFonts w:ascii="Verdana" w:hAnsi="Verdana"/>
        </w:rPr>
        <w:t>The circular plasmid DNA that now contains the host gene is inserted back into a bacteria cell. The plasmid is a natural part of the bacteria cell. The bacteria cell now has a gene in it that is from a different organism, even from a human</w:t>
      </w:r>
      <w:r>
        <w:rPr>
          <w:rFonts w:ascii="Verdana" w:hAnsi="Verdana"/>
        </w:rPr>
        <w:t xml:space="preserve">. </w:t>
      </w:r>
      <w:r w:rsidRPr="00331B81">
        <w:rPr>
          <w:rFonts w:ascii="Verdana" w:hAnsi="Verdana"/>
        </w:rPr>
        <w:t>This is what is called recombinant DNA technology</w:t>
      </w:r>
    </w:p>
    <w:p w:rsidR="00331B81" w:rsidRPr="00331B81" w:rsidRDefault="00331B81" w:rsidP="00331B81">
      <w:pPr>
        <w:pStyle w:val="NormalWeb"/>
        <w:spacing w:before="0" w:beforeAutospacing="0" w:after="0" w:afterAutospacing="0"/>
        <w:rPr>
          <w:rFonts w:ascii="Verdana" w:hAnsi="Verdana"/>
          <w:b/>
          <w:bCs/>
          <w:color w:val="C00000"/>
        </w:rPr>
      </w:pPr>
      <w:r w:rsidRPr="00331B81">
        <w:rPr>
          <w:rFonts w:ascii="Verdana" w:hAnsi="Verdana"/>
          <w:b/>
          <w:bCs/>
          <w:color w:val="C00000"/>
        </w:rPr>
        <w:t>5. Plasmid multiplies</w:t>
      </w:r>
    </w:p>
    <w:p w:rsidR="00331B81" w:rsidRPr="00331B81" w:rsidRDefault="00331B81" w:rsidP="00331B81">
      <w:pPr>
        <w:pStyle w:val="NormalWeb"/>
        <w:spacing w:before="0" w:beforeAutospacing="0" w:after="0" w:afterAutospacing="0"/>
        <w:rPr>
          <w:rFonts w:ascii="Verdana" w:hAnsi="Verdana"/>
        </w:rPr>
      </w:pPr>
      <w:r w:rsidRPr="00331B81">
        <w:rPr>
          <w:rFonts w:ascii="Verdana" w:hAnsi="Verdana"/>
        </w:rPr>
        <w:t>The plasmid that was inserted into the bacteria cell can multiply to make several copies of the wanted gene. Now the gene can be turned on in the cell to make proteins. </w:t>
      </w:r>
    </w:p>
    <w:p w:rsidR="00DA25C4" w:rsidRDefault="00DA25C4" w:rsidP="00331B81">
      <w:pPr>
        <w:pStyle w:val="Heading3"/>
        <w:spacing w:before="0" w:beforeAutospacing="0" w:after="0" w:afterAutospacing="0"/>
        <w:rPr>
          <w:rFonts w:ascii="Verdana" w:hAnsi="Verdana"/>
          <w:color w:val="C00000"/>
          <w:sz w:val="24"/>
          <w:szCs w:val="24"/>
        </w:rPr>
      </w:pPr>
      <w:bookmarkStart w:id="8" w:name="6"/>
      <w:bookmarkEnd w:id="8"/>
    </w:p>
    <w:p w:rsidR="00331B81" w:rsidRPr="00331B81" w:rsidRDefault="00331B81" w:rsidP="00331B81">
      <w:pPr>
        <w:pStyle w:val="Heading3"/>
        <w:spacing w:before="0" w:beforeAutospacing="0" w:after="0" w:afterAutospacing="0"/>
        <w:rPr>
          <w:rFonts w:ascii="Verdana" w:hAnsi="Verdana"/>
          <w:color w:val="C00000"/>
          <w:sz w:val="24"/>
          <w:szCs w:val="24"/>
        </w:rPr>
      </w:pPr>
      <w:r w:rsidRPr="00331B81">
        <w:rPr>
          <w:rFonts w:ascii="Verdana" w:hAnsi="Verdana"/>
          <w:color w:val="C00000"/>
          <w:sz w:val="24"/>
          <w:szCs w:val="24"/>
        </w:rPr>
        <w:lastRenderedPageBreak/>
        <w:t>6. Target Cells Reproduce</w:t>
      </w:r>
    </w:p>
    <w:p w:rsidR="00331B81" w:rsidRPr="00331B81" w:rsidRDefault="00331B81" w:rsidP="00331B81">
      <w:pPr>
        <w:pStyle w:val="NormalWeb"/>
        <w:spacing w:before="0" w:beforeAutospacing="0" w:after="0" w:afterAutospacing="0"/>
        <w:rPr>
          <w:rFonts w:ascii="Verdana" w:hAnsi="Verdana"/>
        </w:rPr>
      </w:pPr>
      <w:r w:rsidRPr="00331B81">
        <w:rPr>
          <w:rFonts w:ascii="Verdana" w:hAnsi="Verdana"/>
        </w:rPr>
        <w:t>Many recombined plasmids are inserted into many bacteria cells. While they live, the bacteria's cell processes turn on the inserted gene and the protein is produced in the cell. When the bacterial cells reproduce by dividing, the inserted gene is also reproduced in the newly created cells.</w:t>
      </w:r>
      <w:bookmarkStart w:id="9" w:name="7"/>
      <w:bookmarkEnd w:id="9"/>
      <w:r w:rsidRPr="00331B81">
        <w:rPr>
          <w:rFonts w:ascii="Verdana" w:hAnsi="Verdana"/>
        </w:rPr>
        <w:t xml:space="preserve"> </w:t>
      </w:r>
    </w:p>
    <w:p w:rsidR="00331B81" w:rsidRPr="00331B81" w:rsidRDefault="00331B81" w:rsidP="00331B81">
      <w:pPr>
        <w:pStyle w:val="Heading3"/>
        <w:spacing w:before="0" w:beforeAutospacing="0" w:after="0" w:afterAutospacing="0"/>
        <w:rPr>
          <w:rFonts w:ascii="Verdana" w:hAnsi="Verdana"/>
          <w:color w:val="C00000"/>
          <w:sz w:val="24"/>
          <w:szCs w:val="24"/>
        </w:rPr>
      </w:pPr>
      <w:r w:rsidRPr="00331B81">
        <w:rPr>
          <w:rFonts w:ascii="Verdana" w:hAnsi="Verdana"/>
          <w:color w:val="C00000"/>
          <w:sz w:val="24"/>
          <w:szCs w:val="24"/>
        </w:rPr>
        <w:t>7. Cells Produce Proteins</w:t>
      </w:r>
    </w:p>
    <w:p w:rsidR="00331B81" w:rsidRPr="00331B81" w:rsidRDefault="00331B81" w:rsidP="00331B81">
      <w:pPr>
        <w:pStyle w:val="NormalWeb"/>
        <w:spacing w:before="0" w:beforeAutospacing="0" w:after="0" w:afterAutospacing="0"/>
        <w:rPr>
          <w:rFonts w:ascii="Verdana" w:hAnsi="Verdana"/>
        </w:rPr>
      </w:pPr>
      <w:r w:rsidRPr="00331B81">
        <w:rPr>
          <w:rFonts w:ascii="Verdana" w:hAnsi="Verdana"/>
        </w:rPr>
        <w:t xml:space="preserve">The protein that is produced can be purified and used for a medicine, industrial, agricultural, or other uses. Check out the Uses section to see how </w:t>
      </w:r>
      <w:r w:rsidRPr="00331B81">
        <w:rPr>
          <w:rFonts w:ascii="Verdana" w:hAnsi="Verdana"/>
          <w:b/>
          <w:bCs/>
          <w:color w:val="C00000"/>
        </w:rPr>
        <w:t>GE</w:t>
      </w:r>
      <w:r w:rsidRPr="00331B81">
        <w:rPr>
          <w:rFonts w:ascii="Verdana" w:hAnsi="Verdana"/>
        </w:rPr>
        <w:t xml:space="preserve"> is used.</w:t>
      </w:r>
    </w:p>
    <w:p w:rsidR="00B146C8" w:rsidRDefault="00B3228B" w:rsidP="004D1AB5">
      <w:pPr>
        <w:pStyle w:val="main"/>
        <w:rPr>
          <w:rFonts w:ascii="Verdana" w:hAnsi="Verdana"/>
          <w:b/>
          <w:bCs/>
          <w:color w:val="C00000"/>
        </w:rPr>
      </w:pPr>
      <w:r w:rsidRPr="00DC4144">
        <w:rPr>
          <w:rFonts w:ascii="Verdana" w:hAnsi="Verdana"/>
          <w:b/>
          <w:bCs/>
          <w:color w:val="C00000"/>
        </w:rPr>
        <w:t>22.15 The Polymerase Chain Reaction</w:t>
      </w:r>
    </w:p>
    <w:p w:rsidR="00B146C8" w:rsidRDefault="00B146C8" w:rsidP="00B146C8">
      <w:pPr>
        <w:pStyle w:val="main"/>
        <w:jc w:val="both"/>
        <w:rPr>
          <w:rFonts w:ascii="Verdana" w:hAnsi="Verdana"/>
        </w:rPr>
      </w:pPr>
      <w:r w:rsidRPr="00B146C8">
        <w:rPr>
          <w:rFonts w:ascii="Verdana" w:hAnsi="Verdana"/>
        </w:rPr>
        <w:t>The polymerase chain reaction is a technique for quickly "cloning" a particular piece of DNA in the test tube (rather than in living cells like E. coli). Thanks to this procedure, one can make virtually unlimited copies of a single DNA molecule even though it is initially present in a mixture containing many different DNA molecules.</w:t>
      </w:r>
    </w:p>
    <w:p w:rsidR="00B146C8" w:rsidRDefault="00B146C8" w:rsidP="00B146C8">
      <w:pPr>
        <w:pStyle w:val="main"/>
        <w:jc w:val="both"/>
        <w:rPr>
          <w:rFonts w:ascii="Verdana" w:hAnsi="Verdana"/>
        </w:rPr>
      </w:pPr>
      <w:r w:rsidRPr="00B146C8">
        <w:rPr>
          <w:rFonts w:ascii="Verdana" w:hAnsi="Verdana"/>
        </w:rPr>
        <w:t xml:space="preserve">The technique was made possible by the discovery of </w:t>
      </w:r>
      <w:proofErr w:type="spellStart"/>
      <w:r w:rsidRPr="00B146C8">
        <w:rPr>
          <w:rFonts w:ascii="Verdana" w:hAnsi="Verdana"/>
          <w:b/>
          <w:bCs/>
          <w:color w:val="C00000"/>
        </w:rPr>
        <w:t>Taq</w:t>
      </w:r>
      <w:proofErr w:type="spellEnd"/>
      <w:r w:rsidRPr="00B146C8">
        <w:rPr>
          <w:rFonts w:ascii="Verdana" w:hAnsi="Verdana"/>
          <w:b/>
          <w:bCs/>
          <w:color w:val="C00000"/>
        </w:rPr>
        <w:t xml:space="preserve"> polymerase</w:t>
      </w:r>
      <w:r w:rsidRPr="00B146C8">
        <w:rPr>
          <w:rFonts w:ascii="Verdana" w:hAnsi="Verdana"/>
        </w:rPr>
        <w:t xml:space="preserve">, the </w:t>
      </w:r>
      <w:r w:rsidRPr="00B146C8">
        <w:rPr>
          <w:rFonts w:ascii="Verdana" w:hAnsi="Verdana"/>
          <w:b/>
          <w:bCs/>
          <w:color w:val="C00000"/>
        </w:rPr>
        <w:t>DNA polymerase</w:t>
      </w:r>
      <w:r w:rsidRPr="00B146C8">
        <w:rPr>
          <w:rFonts w:ascii="Verdana" w:hAnsi="Verdana"/>
        </w:rPr>
        <w:t xml:space="preserve"> that is used by the bacterium </w:t>
      </w:r>
      <w:proofErr w:type="spellStart"/>
      <w:r w:rsidRPr="00B146C8">
        <w:rPr>
          <w:rFonts w:ascii="Verdana" w:hAnsi="Verdana"/>
          <w:b/>
          <w:bCs/>
          <w:color w:val="C00000"/>
        </w:rPr>
        <w:t>Thermus</w:t>
      </w:r>
      <w:proofErr w:type="spellEnd"/>
      <w:r w:rsidRPr="00B146C8">
        <w:rPr>
          <w:rFonts w:ascii="Verdana" w:hAnsi="Verdana"/>
          <w:b/>
          <w:bCs/>
          <w:color w:val="C00000"/>
        </w:rPr>
        <w:t xml:space="preserve"> </w:t>
      </w:r>
      <w:proofErr w:type="spellStart"/>
      <w:r w:rsidRPr="00B146C8">
        <w:rPr>
          <w:rFonts w:ascii="Verdana" w:hAnsi="Verdana"/>
          <w:b/>
          <w:bCs/>
          <w:color w:val="C00000"/>
        </w:rPr>
        <w:t>auquaticus</w:t>
      </w:r>
      <w:proofErr w:type="spellEnd"/>
      <w:r w:rsidRPr="00B146C8">
        <w:rPr>
          <w:rFonts w:ascii="Verdana" w:hAnsi="Verdana"/>
        </w:rPr>
        <w:t xml:space="preserve"> that was discovered in hot springs. This DNA polymerase is stable at the high temperatures need to perform the amplification, whereas other DNA polymerases become denatured.</w:t>
      </w:r>
    </w:p>
    <w:p w:rsidR="00B146C8" w:rsidRDefault="00B146C8" w:rsidP="00B146C8">
      <w:pPr>
        <w:pStyle w:val="main"/>
        <w:jc w:val="both"/>
        <w:rPr>
          <w:rFonts w:ascii="Verdana" w:hAnsi="Verdana"/>
        </w:rPr>
      </w:pPr>
      <w:r w:rsidRPr="00B146C8">
        <w:rPr>
          <w:rFonts w:ascii="Verdana" w:hAnsi="Verdana"/>
        </w:rPr>
        <w:t xml:space="preserve">Since this technique involves amplification of DNA, the most obvious application of the method is in the detection of minuscule amounts of specific DNAs. This important in the detection of low level </w:t>
      </w:r>
      <w:r w:rsidRPr="00B146C8">
        <w:rPr>
          <w:rFonts w:ascii="Verdana" w:hAnsi="Verdana"/>
          <w:b/>
          <w:bCs/>
          <w:color w:val="C00000"/>
        </w:rPr>
        <w:t>bacterial infections</w:t>
      </w:r>
      <w:r w:rsidRPr="00B146C8">
        <w:rPr>
          <w:rFonts w:ascii="Verdana" w:hAnsi="Verdana"/>
        </w:rPr>
        <w:t xml:space="preserve"> or rapid changes in transcription at the single cell level, as well as the detection of a </w:t>
      </w:r>
      <w:r w:rsidRPr="00B146C8">
        <w:rPr>
          <w:rFonts w:ascii="Verdana" w:hAnsi="Verdana"/>
          <w:b/>
          <w:bCs/>
          <w:color w:val="C00000"/>
        </w:rPr>
        <w:t>specific individual's DNA in forensic science</w:t>
      </w:r>
      <w:r w:rsidRPr="00B146C8">
        <w:rPr>
          <w:rFonts w:ascii="Verdana" w:hAnsi="Verdana"/>
        </w:rPr>
        <w:t xml:space="preserve"> (like in the O.J. trial). It can also be used in DNA sequencing, </w:t>
      </w:r>
      <w:r w:rsidRPr="00B146C8">
        <w:rPr>
          <w:rFonts w:ascii="Verdana" w:hAnsi="Verdana"/>
          <w:b/>
          <w:bCs/>
          <w:color w:val="C00000"/>
        </w:rPr>
        <w:t>screening for genetic disorders</w:t>
      </w:r>
      <w:r w:rsidRPr="00B146C8">
        <w:rPr>
          <w:rFonts w:ascii="Verdana" w:hAnsi="Verdana"/>
        </w:rPr>
        <w:t xml:space="preserve">, site specific </w:t>
      </w:r>
      <w:r w:rsidRPr="00B146C8">
        <w:rPr>
          <w:rFonts w:ascii="Verdana" w:hAnsi="Verdana"/>
          <w:b/>
          <w:bCs/>
          <w:color w:val="C00000"/>
        </w:rPr>
        <w:t>mutation of DNA</w:t>
      </w:r>
      <w:r w:rsidRPr="00B146C8">
        <w:rPr>
          <w:rFonts w:ascii="Verdana" w:hAnsi="Verdana"/>
        </w:rPr>
        <w:t xml:space="preserve">, or </w:t>
      </w:r>
      <w:r w:rsidRPr="00B146C8">
        <w:rPr>
          <w:rFonts w:ascii="Verdana" w:hAnsi="Verdana"/>
          <w:b/>
          <w:bCs/>
          <w:color w:val="C00000"/>
        </w:rPr>
        <w:t xml:space="preserve">cloning or </w:t>
      </w:r>
      <w:proofErr w:type="spellStart"/>
      <w:r w:rsidRPr="00B146C8">
        <w:rPr>
          <w:rFonts w:ascii="Verdana" w:hAnsi="Verdana"/>
          <w:b/>
          <w:bCs/>
          <w:color w:val="C00000"/>
        </w:rPr>
        <w:t>subcloning</w:t>
      </w:r>
      <w:proofErr w:type="spellEnd"/>
      <w:r w:rsidRPr="00B146C8">
        <w:rPr>
          <w:rFonts w:ascii="Verdana" w:hAnsi="Verdana"/>
        </w:rPr>
        <w:t xml:space="preserve"> of </w:t>
      </w:r>
      <w:proofErr w:type="spellStart"/>
      <w:r w:rsidRPr="00B146C8">
        <w:rPr>
          <w:rFonts w:ascii="Verdana" w:hAnsi="Verdana"/>
          <w:b/>
          <w:bCs/>
          <w:color w:val="C00000"/>
        </w:rPr>
        <w:t>cDNAs</w:t>
      </w:r>
      <w:proofErr w:type="spellEnd"/>
      <w:r w:rsidRPr="00B146C8">
        <w:rPr>
          <w:rFonts w:ascii="Verdana" w:hAnsi="Verdana"/>
        </w:rPr>
        <w:t>.</w:t>
      </w:r>
    </w:p>
    <w:p w:rsidR="006A6094" w:rsidRPr="006A6094" w:rsidRDefault="006A6094" w:rsidP="006A6094">
      <w:pPr>
        <w:pStyle w:val="main"/>
        <w:jc w:val="both"/>
        <w:rPr>
          <w:rFonts w:ascii="Verdana" w:hAnsi="Verdana"/>
        </w:rPr>
      </w:pPr>
      <w:r w:rsidRPr="006A6094">
        <w:rPr>
          <w:rFonts w:ascii="Verdana" w:hAnsi="Verdana"/>
        </w:rPr>
        <w:t xml:space="preserve">There are three basic steps in PCR. First, the target genetic material must be denatured-that is, the strands of its helix must be unwound and separated-by heating to 90-96°C. The second step is hybridization or annealing, in which the primers bind to their complementary bases on the now single-stranded DNA. The third is DNA synthesis by a polymerase. Starting from the primer, the polymerase can read a template strand and match it with complementary nucleotides very quickly. The result is two new helixes in place of the first, each composed of one of the original strands plus </w:t>
      </w:r>
      <w:proofErr w:type="gramStart"/>
      <w:r w:rsidRPr="006A6094">
        <w:rPr>
          <w:rFonts w:ascii="Verdana" w:hAnsi="Verdana"/>
        </w:rPr>
        <w:t>its</w:t>
      </w:r>
      <w:proofErr w:type="gramEnd"/>
      <w:r w:rsidRPr="006A6094">
        <w:rPr>
          <w:rFonts w:ascii="Verdana" w:hAnsi="Verdana"/>
        </w:rPr>
        <w:t xml:space="preserve"> newly assembled complementary strand.</w:t>
      </w:r>
    </w:p>
    <w:p w:rsidR="006A6094" w:rsidRDefault="006A6094" w:rsidP="006A6094">
      <w:pPr>
        <w:pStyle w:val="main"/>
        <w:jc w:val="both"/>
        <w:rPr>
          <w:rFonts w:ascii="Verdana" w:hAnsi="Verdana"/>
        </w:rPr>
      </w:pPr>
      <w:r w:rsidRPr="006A6094">
        <w:rPr>
          <w:rFonts w:ascii="Verdana" w:hAnsi="Verdana"/>
        </w:rPr>
        <w:lastRenderedPageBreak/>
        <w:t>All PCR really requires in the way of equipment is a reaction tube, reagents, and a source of heat. But different temperatures are optimal for each of the three steps, so machines now control these temperature variations automatically.</w:t>
      </w:r>
    </w:p>
    <w:p w:rsidR="006A6094" w:rsidRPr="00B146C8" w:rsidRDefault="006A6094" w:rsidP="006A6094">
      <w:pPr>
        <w:pStyle w:val="main"/>
        <w:jc w:val="center"/>
        <w:rPr>
          <w:rFonts w:ascii="Verdana" w:hAnsi="Verdana"/>
        </w:rPr>
      </w:pPr>
      <w:r>
        <w:rPr>
          <w:rFonts w:ascii="Verdana" w:hAnsi="Verdana"/>
          <w:noProof/>
        </w:rPr>
        <w:drawing>
          <wp:inline distT="0" distB="0" distL="0" distR="0">
            <wp:extent cx="4038600" cy="4352481"/>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
                    <a:srcRect/>
                    <a:stretch>
                      <a:fillRect/>
                    </a:stretch>
                  </pic:blipFill>
                  <pic:spPr bwMode="auto">
                    <a:xfrm>
                      <a:off x="0" y="0"/>
                      <a:ext cx="4038600" cy="4352481"/>
                    </a:xfrm>
                    <a:prstGeom prst="rect">
                      <a:avLst/>
                    </a:prstGeom>
                    <a:noFill/>
                    <a:ln w="9525">
                      <a:noFill/>
                      <a:miter lim="800000"/>
                      <a:headEnd/>
                      <a:tailEnd/>
                    </a:ln>
                  </pic:spPr>
                </pic:pic>
              </a:graphicData>
            </a:graphic>
          </wp:inline>
        </w:drawing>
      </w:r>
    </w:p>
    <w:p w:rsidR="00B807DC" w:rsidRDefault="00B3228B" w:rsidP="00B146C8">
      <w:pPr>
        <w:pStyle w:val="main"/>
        <w:jc w:val="both"/>
      </w:pPr>
      <w:r w:rsidRPr="00DC4144">
        <w:rPr>
          <w:rFonts w:ascii="Verdana" w:hAnsi="Verdana"/>
          <w:b/>
          <w:bCs/>
          <w:color w:val="C00000"/>
        </w:rPr>
        <w:t>22.16 DNA Sequencing</w:t>
      </w:r>
    </w:p>
    <w:p w:rsidR="006A6094" w:rsidRPr="006A6094" w:rsidRDefault="00DA25C4" w:rsidP="006A6094">
      <w:pPr>
        <w:pStyle w:val="NormalWeb"/>
        <w:jc w:val="both"/>
        <w:rPr>
          <w:rFonts w:ascii="Verdana" w:hAnsi="Verdana"/>
        </w:rPr>
      </w:pPr>
      <w:r>
        <w:rPr>
          <w:rFonts w:ascii="Verdana" w:hAnsi="Verdana"/>
          <w:noProof/>
        </w:rPr>
        <w:drawing>
          <wp:anchor distT="0" distB="0" distL="114300" distR="114300" simplePos="0" relativeHeight="251665408" behindDoc="0" locked="0" layoutInCell="1" allowOverlap="1">
            <wp:simplePos x="0" y="0"/>
            <wp:positionH relativeFrom="column">
              <wp:posOffset>2609850</wp:posOffset>
            </wp:positionH>
            <wp:positionV relativeFrom="paragraph">
              <wp:posOffset>331470</wp:posOffset>
            </wp:positionV>
            <wp:extent cx="3562350" cy="2447925"/>
            <wp:effectExtent l="1905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
                    <a:srcRect/>
                    <a:stretch>
                      <a:fillRect/>
                    </a:stretch>
                  </pic:blipFill>
                  <pic:spPr bwMode="auto">
                    <a:xfrm>
                      <a:off x="0" y="0"/>
                      <a:ext cx="3562350" cy="2447925"/>
                    </a:xfrm>
                    <a:prstGeom prst="rect">
                      <a:avLst/>
                    </a:prstGeom>
                    <a:noFill/>
                    <a:ln w="9525">
                      <a:noFill/>
                      <a:miter lim="800000"/>
                      <a:headEnd/>
                      <a:tailEnd/>
                    </a:ln>
                  </pic:spPr>
                </pic:pic>
              </a:graphicData>
            </a:graphic>
          </wp:anchor>
        </w:drawing>
      </w:r>
      <w:r w:rsidR="006A6094" w:rsidRPr="006A6094">
        <w:rPr>
          <w:rFonts w:ascii="Verdana" w:hAnsi="Verdana"/>
        </w:rPr>
        <w:t xml:space="preserve">DNA sequencing is the determination of the precise sequence of nucleotides in a sample of DNA. </w:t>
      </w:r>
    </w:p>
    <w:p w:rsidR="006A6094" w:rsidRDefault="006A6094" w:rsidP="006A6094">
      <w:pPr>
        <w:pStyle w:val="NormalWeb"/>
        <w:jc w:val="both"/>
        <w:rPr>
          <w:rFonts w:ascii="Verdana" w:hAnsi="Verdana"/>
        </w:rPr>
      </w:pPr>
      <w:r w:rsidRPr="006A6094">
        <w:rPr>
          <w:rFonts w:ascii="Verdana" w:hAnsi="Verdana"/>
        </w:rPr>
        <w:t xml:space="preserve">The most popular method for doing this is called the </w:t>
      </w:r>
      <w:proofErr w:type="spellStart"/>
      <w:r w:rsidRPr="006A6094">
        <w:rPr>
          <w:rFonts w:ascii="Verdana" w:hAnsi="Verdana"/>
          <w:b/>
          <w:bCs/>
          <w:color w:val="C00000"/>
        </w:rPr>
        <w:t>dideoxy</w:t>
      </w:r>
      <w:proofErr w:type="spellEnd"/>
      <w:r w:rsidRPr="006A6094">
        <w:rPr>
          <w:rFonts w:ascii="Verdana" w:hAnsi="Verdana"/>
          <w:b/>
          <w:bCs/>
          <w:color w:val="C00000"/>
        </w:rPr>
        <w:t xml:space="preserve"> method</w:t>
      </w:r>
      <w:r w:rsidRPr="006A6094">
        <w:rPr>
          <w:rFonts w:ascii="Verdana" w:hAnsi="Verdana"/>
        </w:rPr>
        <w:t xml:space="preserve"> or Sanger method (named after its inventor, Frederick Sanger, who was awarded the 1980 Nobel </w:t>
      </w:r>
      <w:proofErr w:type="gramStart"/>
      <w:r w:rsidRPr="006A6094">
        <w:rPr>
          <w:rFonts w:ascii="Verdana" w:hAnsi="Verdana"/>
        </w:rPr>
        <w:t>prize</w:t>
      </w:r>
      <w:proofErr w:type="gramEnd"/>
      <w:r w:rsidRPr="006A6094">
        <w:rPr>
          <w:rFonts w:ascii="Verdana" w:hAnsi="Verdana"/>
        </w:rPr>
        <w:t xml:space="preserve"> in chemistry [his second] for this </w:t>
      </w:r>
      <w:proofErr w:type="spellStart"/>
      <w:r w:rsidRPr="006A6094">
        <w:rPr>
          <w:rFonts w:ascii="Verdana" w:hAnsi="Verdana"/>
        </w:rPr>
        <w:t>achievment</w:t>
      </w:r>
      <w:proofErr w:type="spellEnd"/>
      <w:r w:rsidRPr="006A6094">
        <w:rPr>
          <w:rFonts w:ascii="Verdana" w:hAnsi="Verdana"/>
        </w:rPr>
        <w:t xml:space="preserve">). </w:t>
      </w:r>
    </w:p>
    <w:p w:rsidR="00763F31" w:rsidRPr="00763F31" w:rsidRDefault="00763F31" w:rsidP="00763F31">
      <w:pPr>
        <w:rPr>
          <w:rFonts w:ascii="Verdana" w:eastAsia="Times New Roman" w:hAnsi="Verdana" w:cs="Times New Roman"/>
          <w:color w:val="C00000"/>
          <w:sz w:val="24"/>
          <w:szCs w:val="24"/>
          <w:lang w:bidi="si-LK"/>
        </w:rPr>
      </w:pPr>
      <w:r w:rsidRPr="00763F31">
        <w:rPr>
          <w:rFonts w:ascii="Verdana" w:eastAsia="Times New Roman" w:hAnsi="Verdana" w:cs="Times New Roman"/>
          <w:b/>
          <w:bCs/>
          <w:color w:val="C00000"/>
          <w:sz w:val="24"/>
          <w:szCs w:val="24"/>
          <w:lang w:bidi="si-LK"/>
        </w:rPr>
        <w:lastRenderedPageBreak/>
        <w:t xml:space="preserve">Replicating a DNA strand in the presence of </w:t>
      </w:r>
      <w:proofErr w:type="spellStart"/>
      <w:r w:rsidRPr="00763F31">
        <w:rPr>
          <w:rFonts w:ascii="Verdana" w:eastAsia="Times New Roman" w:hAnsi="Verdana" w:cs="Times New Roman"/>
          <w:b/>
          <w:bCs/>
          <w:color w:val="C00000"/>
          <w:sz w:val="24"/>
          <w:szCs w:val="24"/>
          <w:lang w:bidi="si-LK"/>
        </w:rPr>
        <w:t>dideoxy</w:t>
      </w:r>
      <w:proofErr w:type="spellEnd"/>
      <w:r w:rsidRPr="00763F31">
        <w:rPr>
          <w:rFonts w:ascii="Verdana" w:eastAsia="Times New Roman" w:hAnsi="Verdana" w:cs="Times New Roman"/>
          <w:b/>
          <w:bCs/>
          <w:color w:val="C00000"/>
          <w:sz w:val="24"/>
          <w:szCs w:val="24"/>
          <w:lang w:bidi="si-LK"/>
        </w:rPr>
        <w:t>-T</w:t>
      </w:r>
      <w:r w:rsidRPr="00763F31">
        <w:rPr>
          <w:rFonts w:ascii="Verdana" w:eastAsia="Times New Roman" w:hAnsi="Verdana" w:cs="Times New Roman"/>
          <w:color w:val="C00000"/>
          <w:sz w:val="24"/>
          <w:szCs w:val="24"/>
          <w:lang w:bidi="si-LK"/>
        </w:rPr>
        <w:t xml:space="preserve"> </w:t>
      </w:r>
    </w:p>
    <w:p w:rsidR="00763F31" w:rsidRPr="00763F31" w:rsidRDefault="00763F31" w:rsidP="00763F31">
      <w:pPr>
        <w:spacing w:before="100" w:beforeAutospacing="1" w:after="100" w:afterAutospacing="1"/>
        <w:rPr>
          <w:rFonts w:ascii="Verdana" w:eastAsia="Times New Roman" w:hAnsi="Verdana" w:cs="Times New Roman"/>
          <w:sz w:val="24"/>
          <w:szCs w:val="24"/>
          <w:lang w:bidi="si-LK"/>
        </w:rPr>
      </w:pPr>
      <w:proofErr w:type="gramStart"/>
      <w:r w:rsidRPr="00763F31">
        <w:rPr>
          <w:rFonts w:ascii="Verdana" w:eastAsia="Times New Roman" w:hAnsi="Verdana" w:cs="Times New Roman"/>
          <w:sz w:val="24"/>
          <w:szCs w:val="24"/>
          <w:lang w:bidi="si-LK"/>
        </w:rPr>
        <w:t>MOST of the time when a 'T' is required to make the new strand, the enzyme will get a good one and there's no problem.</w:t>
      </w:r>
      <w:proofErr w:type="gramEnd"/>
      <w:r w:rsidRPr="00763F31">
        <w:rPr>
          <w:rFonts w:ascii="Verdana" w:eastAsia="Times New Roman" w:hAnsi="Verdana" w:cs="Times New Roman"/>
          <w:sz w:val="24"/>
          <w:szCs w:val="24"/>
          <w:lang w:bidi="si-LK"/>
        </w:rPr>
        <w:t xml:space="preserve"> MOST of the time after adding a T, the enzyme will go ahead and add more nucleotides. However, 5% of the time, the enzyme will get a </w:t>
      </w:r>
      <w:proofErr w:type="spellStart"/>
      <w:r w:rsidRPr="00763F31">
        <w:rPr>
          <w:rFonts w:ascii="Verdana" w:eastAsia="Times New Roman" w:hAnsi="Verdana" w:cs="Times New Roman"/>
          <w:sz w:val="24"/>
          <w:szCs w:val="24"/>
          <w:lang w:bidi="si-LK"/>
        </w:rPr>
        <w:t>dideoxy</w:t>
      </w:r>
      <w:proofErr w:type="spellEnd"/>
      <w:r w:rsidRPr="00763F31">
        <w:rPr>
          <w:rFonts w:ascii="Verdana" w:eastAsia="Times New Roman" w:hAnsi="Verdana" w:cs="Times New Roman"/>
          <w:sz w:val="24"/>
          <w:szCs w:val="24"/>
          <w:lang w:bidi="si-LK"/>
        </w:rPr>
        <w:t xml:space="preserve">-T, and that strand can never again be elongated. It eventually breaks away from the enzyme, a dead end product. </w:t>
      </w:r>
    </w:p>
    <w:p w:rsidR="00763F31" w:rsidRPr="00763F31" w:rsidRDefault="00763F31" w:rsidP="00763F31">
      <w:pPr>
        <w:spacing w:before="100" w:beforeAutospacing="1" w:after="100" w:afterAutospacing="1"/>
        <w:rPr>
          <w:rFonts w:ascii="Verdana" w:eastAsia="Times New Roman" w:hAnsi="Verdana" w:cs="Times New Roman"/>
          <w:sz w:val="24"/>
          <w:szCs w:val="24"/>
          <w:lang w:bidi="si-LK"/>
        </w:rPr>
      </w:pPr>
      <w:r w:rsidRPr="00763F31">
        <w:rPr>
          <w:rFonts w:ascii="Verdana" w:eastAsia="Times New Roman" w:hAnsi="Verdana" w:cs="Times New Roman"/>
          <w:sz w:val="24"/>
          <w:szCs w:val="24"/>
          <w:lang w:bidi="si-LK"/>
        </w:rPr>
        <w:t xml:space="preserve">Sooner or later ALL of the copies will get terminated by a T, but each time the enzyme makes a new strand, the place it gets stopped will be random. In millions of starts, there will be strands stopping at every possible T along the way. </w:t>
      </w:r>
    </w:p>
    <w:p w:rsidR="00763F31" w:rsidRDefault="00763F31" w:rsidP="00763F31">
      <w:pPr>
        <w:spacing w:before="100" w:beforeAutospacing="1" w:after="100" w:afterAutospacing="1"/>
        <w:rPr>
          <w:rFonts w:ascii="Verdana" w:eastAsia="Times New Roman" w:hAnsi="Verdana" w:cs="Times New Roman"/>
          <w:sz w:val="24"/>
          <w:szCs w:val="24"/>
          <w:lang w:bidi="si-LK"/>
        </w:rPr>
      </w:pPr>
      <w:r w:rsidRPr="00763F31">
        <w:rPr>
          <w:rFonts w:ascii="Verdana" w:eastAsia="Times New Roman" w:hAnsi="Verdana" w:cs="Times New Roman"/>
          <w:sz w:val="24"/>
          <w:szCs w:val="24"/>
          <w:lang w:bidi="si-LK"/>
        </w:rPr>
        <w:t xml:space="preserve">ALL of the strands we make started at one exact position. ALL of them end with a T. There are billions of them ... many millions at each possible T position. To find out where all the T's are in our newly synthesized strand, all we have to do is find out the sizes of all the terminated products! </w:t>
      </w:r>
    </w:p>
    <w:p w:rsidR="00292159" w:rsidRPr="00763F31" w:rsidRDefault="00292159" w:rsidP="00763F31">
      <w:pPr>
        <w:spacing w:before="100" w:beforeAutospacing="1" w:after="100" w:afterAutospacing="1"/>
        <w:rPr>
          <w:rFonts w:ascii="Verdana" w:eastAsia="Times New Roman" w:hAnsi="Verdana" w:cs="Times New Roman"/>
          <w:sz w:val="24"/>
          <w:szCs w:val="24"/>
          <w:lang w:bidi="si-LK"/>
        </w:rPr>
      </w:pPr>
      <w:r w:rsidRPr="00292159">
        <w:rPr>
          <w:rFonts w:ascii="Verdana" w:eastAsia="Times New Roman" w:hAnsi="Verdana" w:cs="Times New Roman"/>
          <w:sz w:val="24"/>
          <w:szCs w:val="24"/>
          <w:lang w:bidi="si-LK"/>
        </w:rPr>
        <w:drawing>
          <wp:inline distT="0" distB="0" distL="0" distR="0">
            <wp:extent cx="5592762" cy="4683125"/>
            <wp:effectExtent l="19050" t="19050" r="26988" b="22225"/>
            <wp:docPr id="20" name="Picture 5" descr="figure_22_31"/>
            <wp:cNvGraphicFramePr/>
            <a:graphic xmlns:a="http://schemas.openxmlformats.org/drawingml/2006/main">
              <a:graphicData uri="http://schemas.openxmlformats.org/drawingml/2006/picture">
                <pic:pic xmlns:pic="http://schemas.openxmlformats.org/drawingml/2006/picture">
                  <pic:nvPicPr>
                    <pic:cNvPr id="521220" name="Picture 4" descr="figure_22_31"/>
                    <pic:cNvPicPr>
                      <a:picLocks noChangeAspect="1" noChangeArrowheads="1"/>
                    </pic:cNvPicPr>
                  </pic:nvPicPr>
                  <pic:blipFill>
                    <a:blip r:embed="rId32" cstate="print"/>
                    <a:srcRect/>
                    <a:stretch>
                      <a:fillRect/>
                    </a:stretch>
                  </pic:blipFill>
                  <pic:spPr bwMode="auto">
                    <a:xfrm>
                      <a:off x="0" y="0"/>
                      <a:ext cx="5592762" cy="4683125"/>
                    </a:xfrm>
                    <a:prstGeom prst="rect">
                      <a:avLst/>
                    </a:prstGeom>
                    <a:noFill/>
                    <a:ln w="12700">
                      <a:solidFill>
                        <a:srgbClr val="000000"/>
                      </a:solidFill>
                      <a:miter lim="800000"/>
                      <a:headEnd/>
                      <a:tailEnd/>
                    </a:ln>
                  </pic:spPr>
                </pic:pic>
              </a:graphicData>
            </a:graphic>
          </wp:inline>
        </w:drawing>
      </w:r>
    </w:p>
    <w:sectPr w:rsidR="00292159" w:rsidRPr="00763F31" w:rsidSect="00857201">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094" w:rsidRDefault="006A6094" w:rsidP="00AD11CB">
      <w:r>
        <w:separator/>
      </w:r>
    </w:p>
  </w:endnote>
  <w:endnote w:type="continuationSeparator" w:id="1">
    <w:p w:rsidR="006A6094" w:rsidRDefault="006A6094" w:rsidP="00AD11CB">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Iskoola Pota">
    <w:panose1 w:val="02020603050405030304"/>
    <w:charset w:val="00"/>
    <w:family w:val="roman"/>
    <w:pitch w:val="variable"/>
    <w:sig w:usb0="00000003" w:usb1="00000000" w:usb2="000002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altName w:val="Arial"/>
    <w:panose1 w:val="00000000000000000000"/>
    <w:charset w:val="00"/>
    <w:family w:val="swiss"/>
    <w:notTrueType/>
    <w:pitch w:val="default"/>
    <w:sig w:usb0="00000083"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6626"/>
      <w:docPartObj>
        <w:docPartGallery w:val="Page Numbers (Bottom of Page)"/>
        <w:docPartUnique/>
      </w:docPartObj>
    </w:sdtPr>
    <w:sdtContent>
      <w:p w:rsidR="006A6094" w:rsidRDefault="006A6094">
        <w:pPr>
          <w:pStyle w:val="Footer"/>
          <w:jc w:val="center"/>
        </w:pPr>
        <w:fldSimple w:instr=" PAGE   \* MERGEFORMAT ">
          <w:r w:rsidR="00292159">
            <w:rPr>
              <w:noProof/>
            </w:rPr>
            <w:t>20</w:t>
          </w:r>
        </w:fldSimple>
      </w:p>
    </w:sdtContent>
  </w:sdt>
  <w:p w:rsidR="006A6094" w:rsidRDefault="006A60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094" w:rsidRDefault="006A6094" w:rsidP="00AD11CB">
      <w:r>
        <w:separator/>
      </w:r>
    </w:p>
  </w:footnote>
  <w:footnote w:type="continuationSeparator" w:id="1">
    <w:p w:rsidR="006A6094" w:rsidRDefault="006A6094" w:rsidP="00AD11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F560F"/>
    <w:multiLevelType w:val="hybridMultilevel"/>
    <w:tmpl w:val="1C80C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BE0872"/>
    <w:multiLevelType w:val="multilevel"/>
    <w:tmpl w:val="52A8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63F7B"/>
    <w:multiLevelType w:val="hybridMultilevel"/>
    <w:tmpl w:val="2E3C0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2A36B0"/>
    <w:multiLevelType w:val="hybridMultilevel"/>
    <w:tmpl w:val="36FCC2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105B7D"/>
    <w:multiLevelType w:val="hybridMultilevel"/>
    <w:tmpl w:val="3FF04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5D202E"/>
    <w:multiLevelType w:val="hybridMultilevel"/>
    <w:tmpl w:val="5EC40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0949BC"/>
    <w:multiLevelType w:val="hybridMultilevel"/>
    <w:tmpl w:val="0288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53CB6"/>
    <w:multiLevelType w:val="hybridMultilevel"/>
    <w:tmpl w:val="8876B2C8"/>
    <w:lvl w:ilvl="0" w:tplc="4F5E4430">
      <w:start w:val="1"/>
      <w:numFmt w:val="bullet"/>
      <w:lvlText w:val="•"/>
      <w:lvlJc w:val="left"/>
      <w:pPr>
        <w:tabs>
          <w:tab w:val="num" w:pos="720"/>
        </w:tabs>
        <w:ind w:left="720" w:hanging="360"/>
      </w:pPr>
      <w:rPr>
        <w:rFonts w:ascii="Times New Roman" w:hAnsi="Times New Roman" w:hint="default"/>
      </w:rPr>
    </w:lvl>
    <w:lvl w:ilvl="1" w:tplc="7B8404FA" w:tentative="1">
      <w:start w:val="1"/>
      <w:numFmt w:val="bullet"/>
      <w:lvlText w:val="•"/>
      <w:lvlJc w:val="left"/>
      <w:pPr>
        <w:tabs>
          <w:tab w:val="num" w:pos="1440"/>
        </w:tabs>
        <w:ind w:left="1440" w:hanging="360"/>
      </w:pPr>
      <w:rPr>
        <w:rFonts w:ascii="Times New Roman" w:hAnsi="Times New Roman" w:hint="default"/>
      </w:rPr>
    </w:lvl>
    <w:lvl w:ilvl="2" w:tplc="5CF45BDE" w:tentative="1">
      <w:start w:val="1"/>
      <w:numFmt w:val="bullet"/>
      <w:lvlText w:val="•"/>
      <w:lvlJc w:val="left"/>
      <w:pPr>
        <w:tabs>
          <w:tab w:val="num" w:pos="2160"/>
        </w:tabs>
        <w:ind w:left="2160" w:hanging="360"/>
      </w:pPr>
      <w:rPr>
        <w:rFonts w:ascii="Times New Roman" w:hAnsi="Times New Roman" w:hint="default"/>
      </w:rPr>
    </w:lvl>
    <w:lvl w:ilvl="3" w:tplc="CE005160" w:tentative="1">
      <w:start w:val="1"/>
      <w:numFmt w:val="bullet"/>
      <w:lvlText w:val="•"/>
      <w:lvlJc w:val="left"/>
      <w:pPr>
        <w:tabs>
          <w:tab w:val="num" w:pos="2880"/>
        </w:tabs>
        <w:ind w:left="2880" w:hanging="360"/>
      </w:pPr>
      <w:rPr>
        <w:rFonts w:ascii="Times New Roman" w:hAnsi="Times New Roman" w:hint="default"/>
      </w:rPr>
    </w:lvl>
    <w:lvl w:ilvl="4" w:tplc="49D27B34" w:tentative="1">
      <w:start w:val="1"/>
      <w:numFmt w:val="bullet"/>
      <w:lvlText w:val="•"/>
      <w:lvlJc w:val="left"/>
      <w:pPr>
        <w:tabs>
          <w:tab w:val="num" w:pos="3600"/>
        </w:tabs>
        <w:ind w:left="3600" w:hanging="360"/>
      </w:pPr>
      <w:rPr>
        <w:rFonts w:ascii="Times New Roman" w:hAnsi="Times New Roman" w:hint="default"/>
      </w:rPr>
    </w:lvl>
    <w:lvl w:ilvl="5" w:tplc="15F26574" w:tentative="1">
      <w:start w:val="1"/>
      <w:numFmt w:val="bullet"/>
      <w:lvlText w:val="•"/>
      <w:lvlJc w:val="left"/>
      <w:pPr>
        <w:tabs>
          <w:tab w:val="num" w:pos="4320"/>
        </w:tabs>
        <w:ind w:left="4320" w:hanging="360"/>
      </w:pPr>
      <w:rPr>
        <w:rFonts w:ascii="Times New Roman" w:hAnsi="Times New Roman" w:hint="default"/>
      </w:rPr>
    </w:lvl>
    <w:lvl w:ilvl="6" w:tplc="AED8077A" w:tentative="1">
      <w:start w:val="1"/>
      <w:numFmt w:val="bullet"/>
      <w:lvlText w:val="•"/>
      <w:lvlJc w:val="left"/>
      <w:pPr>
        <w:tabs>
          <w:tab w:val="num" w:pos="5040"/>
        </w:tabs>
        <w:ind w:left="5040" w:hanging="360"/>
      </w:pPr>
      <w:rPr>
        <w:rFonts w:ascii="Times New Roman" w:hAnsi="Times New Roman" w:hint="default"/>
      </w:rPr>
    </w:lvl>
    <w:lvl w:ilvl="7" w:tplc="0D28FA9E" w:tentative="1">
      <w:start w:val="1"/>
      <w:numFmt w:val="bullet"/>
      <w:lvlText w:val="•"/>
      <w:lvlJc w:val="left"/>
      <w:pPr>
        <w:tabs>
          <w:tab w:val="num" w:pos="5760"/>
        </w:tabs>
        <w:ind w:left="5760" w:hanging="360"/>
      </w:pPr>
      <w:rPr>
        <w:rFonts w:ascii="Times New Roman" w:hAnsi="Times New Roman" w:hint="default"/>
      </w:rPr>
    </w:lvl>
    <w:lvl w:ilvl="8" w:tplc="226E4A10" w:tentative="1">
      <w:start w:val="1"/>
      <w:numFmt w:val="bullet"/>
      <w:lvlText w:val="•"/>
      <w:lvlJc w:val="left"/>
      <w:pPr>
        <w:tabs>
          <w:tab w:val="num" w:pos="6480"/>
        </w:tabs>
        <w:ind w:left="6480" w:hanging="360"/>
      </w:pPr>
      <w:rPr>
        <w:rFonts w:ascii="Times New Roman" w:hAnsi="Times New Roman" w:hint="default"/>
      </w:rPr>
    </w:lvl>
  </w:abstractNum>
  <w:abstractNum w:abstractNumId="8">
    <w:nsid w:val="29E864B7"/>
    <w:multiLevelType w:val="hybridMultilevel"/>
    <w:tmpl w:val="F8380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397859"/>
    <w:multiLevelType w:val="hybridMultilevel"/>
    <w:tmpl w:val="7B782966"/>
    <w:lvl w:ilvl="0" w:tplc="B5B4704A">
      <w:start w:val="1"/>
      <w:numFmt w:val="bullet"/>
      <w:lvlText w:val="•"/>
      <w:lvlJc w:val="left"/>
      <w:pPr>
        <w:tabs>
          <w:tab w:val="num" w:pos="720"/>
        </w:tabs>
        <w:ind w:left="720" w:hanging="360"/>
      </w:pPr>
      <w:rPr>
        <w:rFonts w:ascii="Times New Roman" w:hAnsi="Times New Roman" w:hint="default"/>
      </w:rPr>
    </w:lvl>
    <w:lvl w:ilvl="1" w:tplc="6A362222">
      <w:start w:val="1777"/>
      <w:numFmt w:val="bullet"/>
      <w:lvlText w:val="–"/>
      <w:lvlJc w:val="left"/>
      <w:pPr>
        <w:tabs>
          <w:tab w:val="num" w:pos="1440"/>
        </w:tabs>
        <w:ind w:left="1440" w:hanging="360"/>
      </w:pPr>
      <w:rPr>
        <w:rFonts w:ascii="Times New Roman" w:hAnsi="Times New Roman" w:hint="default"/>
      </w:rPr>
    </w:lvl>
    <w:lvl w:ilvl="2" w:tplc="F4A64A2E" w:tentative="1">
      <w:start w:val="1"/>
      <w:numFmt w:val="bullet"/>
      <w:lvlText w:val="•"/>
      <w:lvlJc w:val="left"/>
      <w:pPr>
        <w:tabs>
          <w:tab w:val="num" w:pos="2160"/>
        </w:tabs>
        <w:ind w:left="2160" w:hanging="360"/>
      </w:pPr>
      <w:rPr>
        <w:rFonts w:ascii="Times New Roman" w:hAnsi="Times New Roman" w:hint="default"/>
      </w:rPr>
    </w:lvl>
    <w:lvl w:ilvl="3" w:tplc="3FA63BFA" w:tentative="1">
      <w:start w:val="1"/>
      <w:numFmt w:val="bullet"/>
      <w:lvlText w:val="•"/>
      <w:lvlJc w:val="left"/>
      <w:pPr>
        <w:tabs>
          <w:tab w:val="num" w:pos="2880"/>
        </w:tabs>
        <w:ind w:left="2880" w:hanging="360"/>
      </w:pPr>
      <w:rPr>
        <w:rFonts w:ascii="Times New Roman" w:hAnsi="Times New Roman" w:hint="default"/>
      </w:rPr>
    </w:lvl>
    <w:lvl w:ilvl="4" w:tplc="66BE1168" w:tentative="1">
      <w:start w:val="1"/>
      <w:numFmt w:val="bullet"/>
      <w:lvlText w:val="•"/>
      <w:lvlJc w:val="left"/>
      <w:pPr>
        <w:tabs>
          <w:tab w:val="num" w:pos="3600"/>
        </w:tabs>
        <w:ind w:left="3600" w:hanging="360"/>
      </w:pPr>
      <w:rPr>
        <w:rFonts w:ascii="Times New Roman" w:hAnsi="Times New Roman" w:hint="default"/>
      </w:rPr>
    </w:lvl>
    <w:lvl w:ilvl="5" w:tplc="147A153E" w:tentative="1">
      <w:start w:val="1"/>
      <w:numFmt w:val="bullet"/>
      <w:lvlText w:val="•"/>
      <w:lvlJc w:val="left"/>
      <w:pPr>
        <w:tabs>
          <w:tab w:val="num" w:pos="4320"/>
        </w:tabs>
        <w:ind w:left="4320" w:hanging="360"/>
      </w:pPr>
      <w:rPr>
        <w:rFonts w:ascii="Times New Roman" w:hAnsi="Times New Roman" w:hint="default"/>
      </w:rPr>
    </w:lvl>
    <w:lvl w:ilvl="6" w:tplc="5DCA864E" w:tentative="1">
      <w:start w:val="1"/>
      <w:numFmt w:val="bullet"/>
      <w:lvlText w:val="•"/>
      <w:lvlJc w:val="left"/>
      <w:pPr>
        <w:tabs>
          <w:tab w:val="num" w:pos="5040"/>
        </w:tabs>
        <w:ind w:left="5040" w:hanging="360"/>
      </w:pPr>
      <w:rPr>
        <w:rFonts w:ascii="Times New Roman" w:hAnsi="Times New Roman" w:hint="default"/>
      </w:rPr>
    </w:lvl>
    <w:lvl w:ilvl="7" w:tplc="F3BAD628" w:tentative="1">
      <w:start w:val="1"/>
      <w:numFmt w:val="bullet"/>
      <w:lvlText w:val="•"/>
      <w:lvlJc w:val="left"/>
      <w:pPr>
        <w:tabs>
          <w:tab w:val="num" w:pos="5760"/>
        </w:tabs>
        <w:ind w:left="5760" w:hanging="360"/>
      </w:pPr>
      <w:rPr>
        <w:rFonts w:ascii="Times New Roman" w:hAnsi="Times New Roman" w:hint="default"/>
      </w:rPr>
    </w:lvl>
    <w:lvl w:ilvl="8" w:tplc="725EFA4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452459"/>
    <w:multiLevelType w:val="hybridMultilevel"/>
    <w:tmpl w:val="2132C66A"/>
    <w:lvl w:ilvl="0" w:tplc="4DEA8C04">
      <w:start w:val="1"/>
      <w:numFmt w:val="bullet"/>
      <w:lvlText w:val="•"/>
      <w:lvlJc w:val="left"/>
      <w:pPr>
        <w:tabs>
          <w:tab w:val="num" w:pos="720"/>
        </w:tabs>
        <w:ind w:left="720" w:hanging="360"/>
      </w:pPr>
      <w:rPr>
        <w:rFonts w:ascii="Times New Roman" w:hAnsi="Times New Roman" w:hint="default"/>
      </w:rPr>
    </w:lvl>
    <w:lvl w:ilvl="1" w:tplc="DB307E62">
      <w:start w:val="1007"/>
      <w:numFmt w:val="bullet"/>
      <w:lvlText w:val="–"/>
      <w:lvlJc w:val="left"/>
      <w:pPr>
        <w:tabs>
          <w:tab w:val="num" w:pos="1440"/>
        </w:tabs>
        <w:ind w:left="1440" w:hanging="360"/>
      </w:pPr>
      <w:rPr>
        <w:rFonts w:ascii="Times New Roman" w:hAnsi="Times New Roman" w:hint="default"/>
      </w:rPr>
    </w:lvl>
    <w:lvl w:ilvl="2" w:tplc="E8301AA0" w:tentative="1">
      <w:start w:val="1"/>
      <w:numFmt w:val="bullet"/>
      <w:lvlText w:val="•"/>
      <w:lvlJc w:val="left"/>
      <w:pPr>
        <w:tabs>
          <w:tab w:val="num" w:pos="2160"/>
        </w:tabs>
        <w:ind w:left="2160" w:hanging="360"/>
      </w:pPr>
      <w:rPr>
        <w:rFonts w:ascii="Times New Roman" w:hAnsi="Times New Roman" w:hint="default"/>
      </w:rPr>
    </w:lvl>
    <w:lvl w:ilvl="3" w:tplc="DF74DFB8" w:tentative="1">
      <w:start w:val="1"/>
      <w:numFmt w:val="bullet"/>
      <w:lvlText w:val="•"/>
      <w:lvlJc w:val="left"/>
      <w:pPr>
        <w:tabs>
          <w:tab w:val="num" w:pos="2880"/>
        </w:tabs>
        <w:ind w:left="2880" w:hanging="360"/>
      </w:pPr>
      <w:rPr>
        <w:rFonts w:ascii="Times New Roman" w:hAnsi="Times New Roman" w:hint="default"/>
      </w:rPr>
    </w:lvl>
    <w:lvl w:ilvl="4" w:tplc="3AF6438C" w:tentative="1">
      <w:start w:val="1"/>
      <w:numFmt w:val="bullet"/>
      <w:lvlText w:val="•"/>
      <w:lvlJc w:val="left"/>
      <w:pPr>
        <w:tabs>
          <w:tab w:val="num" w:pos="3600"/>
        </w:tabs>
        <w:ind w:left="3600" w:hanging="360"/>
      </w:pPr>
      <w:rPr>
        <w:rFonts w:ascii="Times New Roman" w:hAnsi="Times New Roman" w:hint="default"/>
      </w:rPr>
    </w:lvl>
    <w:lvl w:ilvl="5" w:tplc="D7F8FFFC" w:tentative="1">
      <w:start w:val="1"/>
      <w:numFmt w:val="bullet"/>
      <w:lvlText w:val="•"/>
      <w:lvlJc w:val="left"/>
      <w:pPr>
        <w:tabs>
          <w:tab w:val="num" w:pos="4320"/>
        </w:tabs>
        <w:ind w:left="4320" w:hanging="360"/>
      </w:pPr>
      <w:rPr>
        <w:rFonts w:ascii="Times New Roman" w:hAnsi="Times New Roman" w:hint="default"/>
      </w:rPr>
    </w:lvl>
    <w:lvl w:ilvl="6" w:tplc="02E2E6D2" w:tentative="1">
      <w:start w:val="1"/>
      <w:numFmt w:val="bullet"/>
      <w:lvlText w:val="•"/>
      <w:lvlJc w:val="left"/>
      <w:pPr>
        <w:tabs>
          <w:tab w:val="num" w:pos="5040"/>
        </w:tabs>
        <w:ind w:left="5040" w:hanging="360"/>
      </w:pPr>
      <w:rPr>
        <w:rFonts w:ascii="Times New Roman" w:hAnsi="Times New Roman" w:hint="default"/>
      </w:rPr>
    </w:lvl>
    <w:lvl w:ilvl="7" w:tplc="8416CD72" w:tentative="1">
      <w:start w:val="1"/>
      <w:numFmt w:val="bullet"/>
      <w:lvlText w:val="•"/>
      <w:lvlJc w:val="left"/>
      <w:pPr>
        <w:tabs>
          <w:tab w:val="num" w:pos="5760"/>
        </w:tabs>
        <w:ind w:left="5760" w:hanging="360"/>
      </w:pPr>
      <w:rPr>
        <w:rFonts w:ascii="Times New Roman" w:hAnsi="Times New Roman" w:hint="default"/>
      </w:rPr>
    </w:lvl>
    <w:lvl w:ilvl="8" w:tplc="3FF0488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0613CCF"/>
    <w:multiLevelType w:val="multilevel"/>
    <w:tmpl w:val="47C0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8B1331"/>
    <w:multiLevelType w:val="hybridMultilevel"/>
    <w:tmpl w:val="F42E0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CF6AFB"/>
    <w:multiLevelType w:val="hybridMultilevel"/>
    <w:tmpl w:val="C9507890"/>
    <w:lvl w:ilvl="0" w:tplc="9A6A554E">
      <w:start w:val="1"/>
      <w:numFmt w:val="bullet"/>
      <w:lvlText w:val="•"/>
      <w:lvlJc w:val="left"/>
      <w:pPr>
        <w:tabs>
          <w:tab w:val="num" w:pos="720"/>
        </w:tabs>
        <w:ind w:left="720" w:hanging="360"/>
      </w:pPr>
      <w:rPr>
        <w:rFonts w:ascii="Times New Roman" w:hAnsi="Times New Roman" w:hint="default"/>
      </w:rPr>
    </w:lvl>
    <w:lvl w:ilvl="1" w:tplc="F73C3F2C">
      <w:start w:val="1007"/>
      <w:numFmt w:val="bullet"/>
      <w:lvlText w:val="–"/>
      <w:lvlJc w:val="left"/>
      <w:pPr>
        <w:tabs>
          <w:tab w:val="num" w:pos="1440"/>
        </w:tabs>
        <w:ind w:left="1440" w:hanging="360"/>
      </w:pPr>
      <w:rPr>
        <w:rFonts w:ascii="Times New Roman" w:hAnsi="Times New Roman" w:hint="default"/>
      </w:rPr>
    </w:lvl>
    <w:lvl w:ilvl="2" w:tplc="DAB62708" w:tentative="1">
      <w:start w:val="1"/>
      <w:numFmt w:val="bullet"/>
      <w:lvlText w:val="•"/>
      <w:lvlJc w:val="left"/>
      <w:pPr>
        <w:tabs>
          <w:tab w:val="num" w:pos="2160"/>
        </w:tabs>
        <w:ind w:left="2160" w:hanging="360"/>
      </w:pPr>
      <w:rPr>
        <w:rFonts w:ascii="Times New Roman" w:hAnsi="Times New Roman" w:hint="default"/>
      </w:rPr>
    </w:lvl>
    <w:lvl w:ilvl="3" w:tplc="D0C47828" w:tentative="1">
      <w:start w:val="1"/>
      <w:numFmt w:val="bullet"/>
      <w:lvlText w:val="•"/>
      <w:lvlJc w:val="left"/>
      <w:pPr>
        <w:tabs>
          <w:tab w:val="num" w:pos="2880"/>
        </w:tabs>
        <w:ind w:left="2880" w:hanging="360"/>
      </w:pPr>
      <w:rPr>
        <w:rFonts w:ascii="Times New Roman" w:hAnsi="Times New Roman" w:hint="default"/>
      </w:rPr>
    </w:lvl>
    <w:lvl w:ilvl="4" w:tplc="276CB7DA" w:tentative="1">
      <w:start w:val="1"/>
      <w:numFmt w:val="bullet"/>
      <w:lvlText w:val="•"/>
      <w:lvlJc w:val="left"/>
      <w:pPr>
        <w:tabs>
          <w:tab w:val="num" w:pos="3600"/>
        </w:tabs>
        <w:ind w:left="3600" w:hanging="360"/>
      </w:pPr>
      <w:rPr>
        <w:rFonts w:ascii="Times New Roman" w:hAnsi="Times New Roman" w:hint="default"/>
      </w:rPr>
    </w:lvl>
    <w:lvl w:ilvl="5" w:tplc="B6FECCF4" w:tentative="1">
      <w:start w:val="1"/>
      <w:numFmt w:val="bullet"/>
      <w:lvlText w:val="•"/>
      <w:lvlJc w:val="left"/>
      <w:pPr>
        <w:tabs>
          <w:tab w:val="num" w:pos="4320"/>
        </w:tabs>
        <w:ind w:left="4320" w:hanging="360"/>
      </w:pPr>
      <w:rPr>
        <w:rFonts w:ascii="Times New Roman" w:hAnsi="Times New Roman" w:hint="default"/>
      </w:rPr>
    </w:lvl>
    <w:lvl w:ilvl="6" w:tplc="3D50AAF4" w:tentative="1">
      <w:start w:val="1"/>
      <w:numFmt w:val="bullet"/>
      <w:lvlText w:val="•"/>
      <w:lvlJc w:val="left"/>
      <w:pPr>
        <w:tabs>
          <w:tab w:val="num" w:pos="5040"/>
        </w:tabs>
        <w:ind w:left="5040" w:hanging="360"/>
      </w:pPr>
      <w:rPr>
        <w:rFonts w:ascii="Times New Roman" w:hAnsi="Times New Roman" w:hint="default"/>
      </w:rPr>
    </w:lvl>
    <w:lvl w:ilvl="7" w:tplc="DF2C3B02" w:tentative="1">
      <w:start w:val="1"/>
      <w:numFmt w:val="bullet"/>
      <w:lvlText w:val="•"/>
      <w:lvlJc w:val="left"/>
      <w:pPr>
        <w:tabs>
          <w:tab w:val="num" w:pos="5760"/>
        </w:tabs>
        <w:ind w:left="5760" w:hanging="360"/>
      </w:pPr>
      <w:rPr>
        <w:rFonts w:ascii="Times New Roman" w:hAnsi="Times New Roman" w:hint="default"/>
      </w:rPr>
    </w:lvl>
    <w:lvl w:ilvl="8" w:tplc="41E8DBD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545630D"/>
    <w:multiLevelType w:val="hybridMultilevel"/>
    <w:tmpl w:val="77767292"/>
    <w:lvl w:ilvl="0" w:tplc="A5B23120">
      <w:start w:val="1"/>
      <w:numFmt w:val="bullet"/>
      <w:lvlText w:val="•"/>
      <w:lvlJc w:val="left"/>
      <w:pPr>
        <w:tabs>
          <w:tab w:val="num" w:pos="720"/>
        </w:tabs>
        <w:ind w:left="720" w:hanging="360"/>
      </w:pPr>
      <w:rPr>
        <w:rFonts w:ascii="Times New Roman" w:hAnsi="Times New Roman" w:hint="default"/>
      </w:rPr>
    </w:lvl>
    <w:lvl w:ilvl="1" w:tplc="21A03ECA">
      <w:start w:val="1738"/>
      <w:numFmt w:val="bullet"/>
      <w:lvlText w:val="–"/>
      <w:lvlJc w:val="left"/>
      <w:pPr>
        <w:tabs>
          <w:tab w:val="num" w:pos="1440"/>
        </w:tabs>
        <w:ind w:left="1440" w:hanging="360"/>
      </w:pPr>
      <w:rPr>
        <w:rFonts w:ascii="Times New Roman" w:hAnsi="Times New Roman" w:hint="default"/>
      </w:rPr>
    </w:lvl>
    <w:lvl w:ilvl="2" w:tplc="48F095F4" w:tentative="1">
      <w:start w:val="1"/>
      <w:numFmt w:val="bullet"/>
      <w:lvlText w:val="•"/>
      <w:lvlJc w:val="left"/>
      <w:pPr>
        <w:tabs>
          <w:tab w:val="num" w:pos="2160"/>
        </w:tabs>
        <w:ind w:left="2160" w:hanging="360"/>
      </w:pPr>
      <w:rPr>
        <w:rFonts w:ascii="Times New Roman" w:hAnsi="Times New Roman" w:hint="default"/>
      </w:rPr>
    </w:lvl>
    <w:lvl w:ilvl="3" w:tplc="442E22D4" w:tentative="1">
      <w:start w:val="1"/>
      <w:numFmt w:val="bullet"/>
      <w:lvlText w:val="•"/>
      <w:lvlJc w:val="left"/>
      <w:pPr>
        <w:tabs>
          <w:tab w:val="num" w:pos="2880"/>
        </w:tabs>
        <w:ind w:left="2880" w:hanging="360"/>
      </w:pPr>
      <w:rPr>
        <w:rFonts w:ascii="Times New Roman" w:hAnsi="Times New Roman" w:hint="default"/>
      </w:rPr>
    </w:lvl>
    <w:lvl w:ilvl="4" w:tplc="7B305234" w:tentative="1">
      <w:start w:val="1"/>
      <w:numFmt w:val="bullet"/>
      <w:lvlText w:val="•"/>
      <w:lvlJc w:val="left"/>
      <w:pPr>
        <w:tabs>
          <w:tab w:val="num" w:pos="3600"/>
        </w:tabs>
        <w:ind w:left="3600" w:hanging="360"/>
      </w:pPr>
      <w:rPr>
        <w:rFonts w:ascii="Times New Roman" w:hAnsi="Times New Roman" w:hint="default"/>
      </w:rPr>
    </w:lvl>
    <w:lvl w:ilvl="5" w:tplc="175C8810" w:tentative="1">
      <w:start w:val="1"/>
      <w:numFmt w:val="bullet"/>
      <w:lvlText w:val="•"/>
      <w:lvlJc w:val="left"/>
      <w:pPr>
        <w:tabs>
          <w:tab w:val="num" w:pos="4320"/>
        </w:tabs>
        <w:ind w:left="4320" w:hanging="360"/>
      </w:pPr>
      <w:rPr>
        <w:rFonts w:ascii="Times New Roman" w:hAnsi="Times New Roman" w:hint="default"/>
      </w:rPr>
    </w:lvl>
    <w:lvl w:ilvl="6" w:tplc="6298C012" w:tentative="1">
      <w:start w:val="1"/>
      <w:numFmt w:val="bullet"/>
      <w:lvlText w:val="•"/>
      <w:lvlJc w:val="left"/>
      <w:pPr>
        <w:tabs>
          <w:tab w:val="num" w:pos="5040"/>
        </w:tabs>
        <w:ind w:left="5040" w:hanging="360"/>
      </w:pPr>
      <w:rPr>
        <w:rFonts w:ascii="Times New Roman" w:hAnsi="Times New Roman" w:hint="default"/>
      </w:rPr>
    </w:lvl>
    <w:lvl w:ilvl="7" w:tplc="10E438B0" w:tentative="1">
      <w:start w:val="1"/>
      <w:numFmt w:val="bullet"/>
      <w:lvlText w:val="•"/>
      <w:lvlJc w:val="left"/>
      <w:pPr>
        <w:tabs>
          <w:tab w:val="num" w:pos="5760"/>
        </w:tabs>
        <w:ind w:left="5760" w:hanging="360"/>
      </w:pPr>
      <w:rPr>
        <w:rFonts w:ascii="Times New Roman" w:hAnsi="Times New Roman" w:hint="default"/>
      </w:rPr>
    </w:lvl>
    <w:lvl w:ilvl="8" w:tplc="14ECE72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7422801"/>
    <w:multiLevelType w:val="hybridMultilevel"/>
    <w:tmpl w:val="BA0ABC04"/>
    <w:lvl w:ilvl="0" w:tplc="966AC74C">
      <w:start w:val="1"/>
      <w:numFmt w:val="bullet"/>
      <w:lvlText w:val="•"/>
      <w:lvlJc w:val="left"/>
      <w:pPr>
        <w:tabs>
          <w:tab w:val="num" w:pos="720"/>
        </w:tabs>
        <w:ind w:left="720" w:hanging="360"/>
      </w:pPr>
      <w:rPr>
        <w:rFonts w:ascii="Times New Roman" w:hAnsi="Times New Roman" w:hint="default"/>
      </w:rPr>
    </w:lvl>
    <w:lvl w:ilvl="1" w:tplc="628AAE84">
      <w:start w:val="1490"/>
      <w:numFmt w:val="bullet"/>
      <w:lvlText w:val="–"/>
      <w:lvlJc w:val="left"/>
      <w:pPr>
        <w:tabs>
          <w:tab w:val="num" w:pos="1440"/>
        </w:tabs>
        <w:ind w:left="1440" w:hanging="360"/>
      </w:pPr>
      <w:rPr>
        <w:rFonts w:ascii="Times New Roman" w:hAnsi="Times New Roman" w:hint="default"/>
      </w:rPr>
    </w:lvl>
    <w:lvl w:ilvl="2" w:tplc="A8BE1DAE" w:tentative="1">
      <w:start w:val="1"/>
      <w:numFmt w:val="bullet"/>
      <w:lvlText w:val="•"/>
      <w:lvlJc w:val="left"/>
      <w:pPr>
        <w:tabs>
          <w:tab w:val="num" w:pos="2160"/>
        </w:tabs>
        <w:ind w:left="2160" w:hanging="360"/>
      </w:pPr>
      <w:rPr>
        <w:rFonts w:ascii="Times New Roman" w:hAnsi="Times New Roman" w:hint="default"/>
      </w:rPr>
    </w:lvl>
    <w:lvl w:ilvl="3" w:tplc="F5F6816E" w:tentative="1">
      <w:start w:val="1"/>
      <w:numFmt w:val="bullet"/>
      <w:lvlText w:val="•"/>
      <w:lvlJc w:val="left"/>
      <w:pPr>
        <w:tabs>
          <w:tab w:val="num" w:pos="2880"/>
        </w:tabs>
        <w:ind w:left="2880" w:hanging="360"/>
      </w:pPr>
      <w:rPr>
        <w:rFonts w:ascii="Times New Roman" w:hAnsi="Times New Roman" w:hint="default"/>
      </w:rPr>
    </w:lvl>
    <w:lvl w:ilvl="4" w:tplc="CDF8386C" w:tentative="1">
      <w:start w:val="1"/>
      <w:numFmt w:val="bullet"/>
      <w:lvlText w:val="•"/>
      <w:lvlJc w:val="left"/>
      <w:pPr>
        <w:tabs>
          <w:tab w:val="num" w:pos="3600"/>
        </w:tabs>
        <w:ind w:left="3600" w:hanging="360"/>
      </w:pPr>
      <w:rPr>
        <w:rFonts w:ascii="Times New Roman" w:hAnsi="Times New Roman" w:hint="default"/>
      </w:rPr>
    </w:lvl>
    <w:lvl w:ilvl="5" w:tplc="F75AF606" w:tentative="1">
      <w:start w:val="1"/>
      <w:numFmt w:val="bullet"/>
      <w:lvlText w:val="•"/>
      <w:lvlJc w:val="left"/>
      <w:pPr>
        <w:tabs>
          <w:tab w:val="num" w:pos="4320"/>
        </w:tabs>
        <w:ind w:left="4320" w:hanging="360"/>
      </w:pPr>
      <w:rPr>
        <w:rFonts w:ascii="Times New Roman" w:hAnsi="Times New Roman" w:hint="default"/>
      </w:rPr>
    </w:lvl>
    <w:lvl w:ilvl="6" w:tplc="CB60A366" w:tentative="1">
      <w:start w:val="1"/>
      <w:numFmt w:val="bullet"/>
      <w:lvlText w:val="•"/>
      <w:lvlJc w:val="left"/>
      <w:pPr>
        <w:tabs>
          <w:tab w:val="num" w:pos="5040"/>
        </w:tabs>
        <w:ind w:left="5040" w:hanging="360"/>
      </w:pPr>
      <w:rPr>
        <w:rFonts w:ascii="Times New Roman" w:hAnsi="Times New Roman" w:hint="default"/>
      </w:rPr>
    </w:lvl>
    <w:lvl w:ilvl="7" w:tplc="2FC064AC" w:tentative="1">
      <w:start w:val="1"/>
      <w:numFmt w:val="bullet"/>
      <w:lvlText w:val="•"/>
      <w:lvlJc w:val="left"/>
      <w:pPr>
        <w:tabs>
          <w:tab w:val="num" w:pos="5760"/>
        </w:tabs>
        <w:ind w:left="5760" w:hanging="360"/>
      </w:pPr>
      <w:rPr>
        <w:rFonts w:ascii="Times New Roman" w:hAnsi="Times New Roman" w:hint="default"/>
      </w:rPr>
    </w:lvl>
    <w:lvl w:ilvl="8" w:tplc="96DE303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FC704FB"/>
    <w:multiLevelType w:val="hybridMultilevel"/>
    <w:tmpl w:val="6F4874D6"/>
    <w:lvl w:ilvl="0" w:tplc="C7FC980C">
      <w:start w:val="1"/>
      <w:numFmt w:val="bullet"/>
      <w:lvlText w:val="•"/>
      <w:lvlJc w:val="left"/>
      <w:pPr>
        <w:tabs>
          <w:tab w:val="num" w:pos="720"/>
        </w:tabs>
        <w:ind w:left="720" w:hanging="360"/>
      </w:pPr>
      <w:rPr>
        <w:rFonts w:ascii="Times New Roman" w:hAnsi="Times New Roman" w:hint="default"/>
      </w:rPr>
    </w:lvl>
    <w:lvl w:ilvl="1" w:tplc="A1DE3DB0">
      <w:start w:val="1490"/>
      <w:numFmt w:val="bullet"/>
      <w:lvlText w:val="–"/>
      <w:lvlJc w:val="left"/>
      <w:pPr>
        <w:tabs>
          <w:tab w:val="num" w:pos="1440"/>
        </w:tabs>
        <w:ind w:left="1440" w:hanging="360"/>
      </w:pPr>
      <w:rPr>
        <w:rFonts w:ascii="Times New Roman" w:hAnsi="Times New Roman" w:hint="default"/>
      </w:rPr>
    </w:lvl>
    <w:lvl w:ilvl="2" w:tplc="E6968A64" w:tentative="1">
      <w:start w:val="1"/>
      <w:numFmt w:val="bullet"/>
      <w:lvlText w:val="•"/>
      <w:lvlJc w:val="left"/>
      <w:pPr>
        <w:tabs>
          <w:tab w:val="num" w:pos="2160"/>
        </w:tabs>
        <w:ind w:left="2160" w:hanging="360"/>
      </w:pPr>
      <w:rPr>
        <w:rFonts w:ascii="Times New Roman" w:hAnsi="Times New Roman" w:hint="default"/>
      </w:rPr>
    </w:lvl>
    <w:lvl w:ilvl="3" w:tplc="C150D13A" w:tentative="1">
      <w:start w:val="1"/>
      <w:numFmt w:val="bullet"/>
      <w:lvlText w:val="•"/>
      <w:lvlJc w:val="left"/>
      <w:pPr>
        <w:tabs>
          <w:tab w:val="num" w:pos="2880"/>
        </w:tabs>
        <w:ind w:left="2880" w:hanging="360"/>
      </w:pPr>
      <w:rPr>
        <w:rFonts w:ascii="Times New Roman" w:hAnsi="Times New Roman" w:hint="default"/>
      </w:rPr>
    </w:lvl>
    <w:lvl w:ilvl="4" w:tplc="48381D54" w:tentative="1">
      <w:start w:val="1"/>
      <w:numFmt w:val="bullet"/>
      <w:lvlText w:val="•"/>
      <w:lvlJc w:val="left"/>
      <w:pPr>
        <w:tabs>
          <w:tab w:val="num" w:pos="3600"/>
        </w:tabs>
        <w:ind w:left="3600" w:hanging="360"/>
      </w:pPr>
      <w:rPr>
        <w:rFonts w:ascii="Times New Roman" w:hAnsi="Times New Roman" w:hint="default"/>
      </w:rPr>
    </w:lvl>
    <w:lvl w:ilvl="5" w:tplc="7312EEAC" w:tentative="1">
      <w:start w:val="1"/>
      <w:numFmt w:val="bullet"/>
      <w:lvlText w:val="•"/>
      <w:lvlJc w:val="left"/>
      <w:pPr>
        <w:tabs>
          <w:tab w:val="num" w:pos="4320"/>
        </w:tabs>
        <w:ind w:left="4320" w:hanging="360"/>
      </w:pPr>
      <w:rPr>
        <w:rFonts w:ascii="Times New Roman" w:hAnsi="Times New Roman" w:hint="default"/>
      </w:rPr>
    </w:lvl>
    <w:lvl w:ilvl="6" w:tplc="F46C7B66" w:tentative="1">
      <w:start w:val="1"/>
      <w:numFmt w:val="bullet"/>
      <w:lvlText w:val="•"/>
      <w:lvlJc w:val="left"/>
      <w:pPr>
        <w:tabs>
          <w:tab w:val="num" w:pos="5040"/>
        </w:tabs>
        <w:ind w:left="5040" w:hanging="360"/>
      </w:pPr>
      <w:rPr>
        <w:rFonts w:ascii="Times New Roman" w:hAnsi="Times New Roman" w:hint="default"/>
      </w:rPr>
    </w:lvl>
    <w:lvl w:ilvl="7" w:tplc="796A64F2" w:tentative="1">
      <w:start w:val="1"/>
      <w:numFmt w:val="bullet"/>
      <w:lvlText w:val="•"/>
      <w:lvlJc w:val="left"/>
      <w:pPr>
        <w:tabs>
          <w:tab w:val="num" w:pos="5760"/>
        </w:tabs>
        <w:ind w:left="5760" w:hanging="360"/>
      </w:pPr>
      <w:rPr>
        <w:rFonts w:ascii="Times New Roman" w:hAnsi="Times New Roman" w:hint="default"/>
      </w:rPr>
    </w:lvl>
    <w:lvl w:ilvl="8" w:tplc="3848B3F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3931273"/>
    <w:multiLevelType w:val="multilevel"/>
    <w:tmpl w:val="F5D6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2F2354"/>
    <w:multiLevelType w:val="hybridMultilevel"/>
    <w:tmpl w:val="08AAC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4074AE"/>
    <w:multiLevelType w:val="hybridMultilevel"/>
    <w:tmpl w:val="EE969D86"/>
    <w:lvl w:ilvl="0" w:tplc="BD66945C">
      <w:start w:val="1"/>
      <w:numFmt w:val="bullet"/>
      <w:lvlText w:val="•"/>
      <w:lvlJc w:val="left"/>
      <w:pPr>
        <w:tabs>
          <w:tab w:val="num" w:pos="720"/>
        </w:tabs>
        <w:ind w:left="720" w:hanging="360"/>
      </w:pPr>
      <w:rPr>
        <w:rFonts w:ascii="Times New Roman" w:hAnsi="Times New Roman" w:hint="default"/>
      </w:rPr>
    </w:lvl>
    <w:lvl w:ilvl="1" w:tplc="0C427B2E">
      <w:start w:val="1490"/>
      <w:numFmt w:val="bullet"/>
      <w:lvlText w:val="–"/>
      <w:lvlJc w:val="left"/>
      <w:pPr>
        <w:tabs>
          <w:tab w:val="num" w:pos="1440"/>
        </w:tabs>
        <w:ind w:left="1440" w:hanging="360"/>
      </w:pPr>
      <w:rPr>
        <w:rFonts w:ascii="Times New Roman" w:hAnsi="Times New Roman" w:hint="default"/>
      </w:rPr>
    </w:lvl>
    <w:lvl w:ilvl="2" w:tplc="01F2E288" w:tentative="1">
      <w:start w:val="1"/>
      <w:numFmt w:val="bullet"/>
      <w:lvlText w:val="•"/>
      <w:lvlJc w:val="left"/>
      <w:pPr>
        <w:tabs>
          <w:tab w:val="num" w:pos="2160"/>
        </w:tabs>
        <w:ind w:left="2160" w:hanging="360"/>
      </w:pPr>
      <w:rPr>
        <w:rFonts w:ascii="Times New Roman" w:hAnsi="Times New Roman" w:hint="default"/>
      </w:rPr>
    </w:lvl>
    <w:lvl w:ilvl="3" w:tplc="042A0968" w:tentative="1">
      <w:start w:val="1"/>
      <w:numFmt w:val="bullet"/>
      <w:lvlText w:val="•"/>
      <w:lvlJc w:val="left"/>
      <w:pPr>
        <w:tabs>
          <w:tab w:val="num" w:pos="2880"/>
        </w:tabs>
        <w:ind w:left="2880" w:hanging="360"/>
      </w:pPr>
      <w:rPr>
        <w:rFonts w:ascii="Times New Roman" w:hAnsi="Times New Roman" w:hint="default"/>
      </w:rPr>
    </w:lvl>
    <w:lvl w:ilvl="4" w:tplc="57FA9D0A" w:tentative="1">
      <w:start w:val="1"/>
      <w:numFmt w:val="bullet"/>
      <w:lvlText w:val="•"/>
      <w:lvlJc w:val="left"/>
      <w:pPr>
        <w:tabs>
          <w:tab w:val="num" w:pos="3600"/>
        </w:tabs>
        <w:ind w:left="3600" w:hanging="360"/>
      </w:pPr>
      <w:rPr>
        <w:rFonts w:ascii="Times New Roman" w:hAnsi="Times New Roman" w:hint="default"/>
      </w:rPr>
    </w:lvl>
    <w:lvl w:ilvl="5" w:tplc="005E6D78" w:tentative="1">
      <w:start w:val="1"/>
      <w:numFmt w:val="bullet"/>
      <w:lvlText w:val="•"/>
      <w:lvlJc w:val="left"/>
      <w:pPr>
        <w:tabs>
          <w:tab w:val="num" w:pos="4320"/>
        </w:tabs>
        <w:ind w:left="4320" w:hanging="360"/>
      </w:pPr>
      <w:rPr>
        <w:rFonts w:ascii="Times New Roman" w:hAnsi="Times New Roman" w:hint="default"/>
      </w:rPr>
    </w:lvl>
    <w:lvl w:ilvl="6" w:tplc="2800E124" w:tentative="1">
      <w:start w:val="1"/>
      <w:numFmt w:val="bullet"/>
      <w:lvlText w:val="•"/>
      <w:lvlJc w:val="left"/>
      <w:pPr>
        <w:tabs>
          <w:tab w:val="num" w:pos="5040"/>
        </w:tabs>
        <w:ind w:left="5040" w:hanging="360"/>
      </w:pPr>
      <w:rPr>
        <w:rFonts w:ascii="Times New Roman" w:hAnsi="Times New Roman" w:hint="default"/>
      </w:rPr>
    </w:lvl>
    <w:lvl w:ilvl="7" w:tplc="BD58520C" w:tentative="1">
      <w:start w:val="1"/>
      <w:numFmt w:val="bullet"/>
      <w:lvlText w:val="•"/>
      <w:lvlJc w:val="left"/>
      <w:pPr>
        <w:tabs>
          <w:tab w:val="num" w:pos="5760"/>
        </w:tabs>
        <w:ind w:left="5760" w:hanging="360"/>
      </w:pPr>
      <w:rPr>
        <w:rFonts w:ascii="Times New Roman" w:hAnsi="Times New Roman" w:hint="default"/>
      </w:rPr>
    </w:lvl>
    <w:lvl w:ilvl="8" w:tplc="14D0BAF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8E65C65"/>
    <w:multiLevelType w:val="hybridMultilevel"/>
    <w:tmpl w:val="CCBCE042"/>
    <w:lvl w:ilvl="0" w:tplc="072A3C0E">
      <w:start w:val="1"/>
      <w:numFmt w:val="bullet"/>
      <w:lvlText w:val="•"/>
      <w:lvlJc w:val="left"/>
      <w:pPr>
        <w:tabs>
          <w:tab w:val="num" w:pos="720"/>
        </w:tabs>
        <w:ind w:left="720" w:hanging="360"/>
      </w:pPr>
      <w:rPr>
        <w:rFonts w:ascii="Times New Roman" w:hAnsi="Times New Roman" w:hint="default"/>
      </w:rPr>
    </w:lvl>
    <w:lvl w:ilvl="1" w:tplc="3B1AE61A">
      <w:start w:val="581"/>
      <w:numFmt w:val="bullet"/>
      <w:lvlText w:val="–"/>
      <w:lvlJc w:val="left"/>
      <w:pPr>
        <w:tabs>
          <w:tab w:val="num" w:pos="1440"/>
        </w:tabs>
        <w:ind w:left="1440" w:hanging="360"/>
      </w:pPr>
      <w:rPr>
        <w:rFonts w:ascii="Times New Roman" w:hAnsi="Times New Roman" w:hint="default"/>
      </w:rPr>
    </w:lvl>
    <w:lvl w:ilvl="2" w:tplc="F54AAB90" w:tentative="1">
      <w:start w:val="1"/>
      <w:numFmt w:val="bullet"/>
      <w:lvlText w:val="•"/>
      <w:lvlJc w:val="left"/>
      <w:pPr>
        <w:tabs>
          <w:tab w:val="num" w:pos="2160"/>
        </w:tabs>
        <w:ind w:left="2160" w:hanging="360"/>
      </w:pPr>
      <w:rPr>
        <w:rFonts w:ascii="Times New Roman" w:hAnsi="Times New Roman" w:hint="default"/>
      </w:rPr>
    </w:lvl>
    <w:lvl w:ilvl="3" w:tplc="2B3E78A4" w:tentative="1">
      <w:start w:val="1"/>
      <w:numFmt w:val="bullet"/>
      <w:lvlText w:val="•"/>
      <w:lvlJc w:val="left"/>
      <w:pPr>
        <w:tabs>
          <w:tab w:val="num" w:pos="2880"/>
        </w:tabs>
        <w:ind w:left="2880" w:hanging="360"/>
      </w:pPr>
      <w:rPr>
        <w:rFonts w:ascii="Times New Roman" w:hAnsi="Times New Roman" w:hint="default"/>
      </w:rPr>
    </w:lvl>
    <w:lvl w:ilvl="4" w:tplc="A4B66F4A" w:tentative="1">
      <w:start w:val="1"/>
      <w:numFmt w:val="bullet"/>
      <w:lvlText w:val="•"/>
      <w:lvlJc w:val="left"/>
      <w:pPr>
        <w:tabs>
          <w:tab w:val="num" w:pos="3600"/>
        </w:tabs>
        <w:ind w:left="3600" w:hanging="360"/>
      </w:pPr>
      <w:rPr>
        <w:rFonts w:ascii="Times New Roman" w:hAnsi="Times New Roman" w:hint="default"/>
      </w:rPr>
    </w:lvl>
    <w:lvl w:ilvl="5" w:tplc="D47A0288" w:tentative="1">
      <w:start w:val="1"/>
      <w:numFmt w:val="bullet"/>
      <w:lvlText w:val="•"/>
      <w:lvlJc w:val="left"/>
      <w:pPr>
        <w:tabs>
          <w:tab w:val="num" w:pos="4320"/>
        </w:tabs>
        <w:ind w:left="4320" w:hanging="360"/>
      </w:pPr>
      <w:rPr>
        <w:rFonts w:ascii="Times New Roman" w:hAnsi="Times New Roman" w:hint="default"/>
      </w:rPr>
    </w:lvl>
    <w:lvl w:ilvl="6" w:tplc="8C74C412" w:tentative="1">
      <w:start w:val="1"/>
      <w:numFmt w:val="bullet"/>
      <w:lvlText w:val="•"/>
      <w:lvlJc w:val="left"/>
      <w:pPr>
        <w:tabs>
          <w:tab w:val="num" w:pos="5040"/>
        </w:tabs>
        <w:ind w:left="5040" w:hanging="360"/>
      </w:pPr>
      <w:rPr>
        <w:rFonts w:ascii="Times New Roman" w:hAnsi="Times New Roman" w:hint="default"/>
      </w:rPr>
    </w:lvl>
    <w:lvl w:ilvl="7" w:tplc="642A31B0" w:tentative="1">
      <w:start w:val="1"/>
      <w:numFmt w:val="bullet"/>
      <w:lvlText w:val="•"/>
      <w:lvlJc w:val="left"/>
      <w:pPr>
        <w:tabs>
          <w:tab w:val="num" w:pos="5760"/>
        </w:tabs>
        <w:ind w:left="5760" w:hanging="360"/>
      </w:pPr>
      <w:rPr>
        <w:rFonts w:ascii="Times New Roman" w:hAnsi="Times New Roman" w:hint="default"/>
      </w:rPr>
    </w:lvl>
    <w:lvl w:ilvl="8" w:tplc="838CF39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9034E9F"/>
    <w:multiLevelType w:val="hybridMultilevel"/>
    <w:tmpl w:val="D5D61F32"/>
    <w:lvl w:ilvl="0" w:tplc="135AE6C8">
      <w:start w:val="1"/>
      <w:numFmt w:val="bullet"/>
      <w:lvlText w:val="•"/>
      <w:lvlJc w:val="left"/>
      <w:pPr>
        <w:tabs>
          <w:tab w:val="num" w:pos="720"/>
        </w:tabs>
        <w:ind w:left="720" w:hanging="360"/>
      </w:pPr>
      <w:rPr>
        <w:rFonts w:ascii="Times New Roman" w:hAnsi="Times New Roman" w:hint="default"/>
      </w:rPr>
    </w:lvl>
    <w:lvl w:ilvl="1" w:tplc="03F0785C">
      <w:start w:val="1490"/>
      <w:numFmt w:val="bullet"/>
      <w:lvlText w:val="–"/>
      <w:lvlJc w:val="left"/>
      <w:pPr>
        <w:tabs>
          <w:tab w:val="num" w:pos="1440"/>
        </w:tabs>
        <w:ind w:left="1440" w:hanging="360"/>
      </w:pPr>
      <w:rPr>
        <w:rFonts w:ascii="Times New Roman" w:hAnsi="Times New Roman" w:hint="default"/>
      </w:rPr>
    </w:lvl>
    <w:lvl w:ilvl="2" w:tplc="C944B75E" w:tentative="1">
      <w:start w:val="1"/>
      <w:numFmt w:val="bullet"/>
      <w:lvlText w:val="•"/>
      <w:lvlJc w:val="left"/>
      <w:pPr>
        <w:tabs>
          <w:tab w:val="num" w:pos="2160"/>
        </w:tabs>
        <w:ind w:left="2160" w:hanging="360"/>
      </w:pPr>
      <w:rPr>
        <w:rFonts w:ascii="Times New Roman" w:hAnsi="Times New Roman" w:hint="default"/>
      </w:rPr>
    </w:lvl>
    <w:lvl w:ilvl="3" w:tplc="37B0D4AE" w:tentative="1">
      <w:start w:val="1"/>
      <w:numFmt w:val="bullet"/>
      <w:lvlText w:val="•"/>
      <w:lvlJc w:val="left"/>
      <w:pPr>
        <w:tabs>
          <w:tab w:val="num" w:pos="2880"/>
        </w:tabs>
        <w:ind w:left="2880" w:hanging="360"/>
      </w:pPr>
      <w:rPr>
        <w:rFonts w:ascii="Times New Roman" w:hAnsi="Times New Roman" w:hint="default"/>
      </w:rPr>
    </w:lvl>
    <w:lvl w:ilvl="4" w:tplc="B2502D96" w:tentative="1">
      <w:start w:val="1"/>
      <w:numFmt w:val="bullet"/>
      <w:lvlText w:val="•"/>
      <w:lvlJc w:val="left"/>
      <w:pPr>
        <w:tabs>
          <w:tab w:val="num" w:pos="3600"/>
        </w:tabs>
        <w:ind w:left="3600" w:hanging="360"/>
      </w:pPr>
      <w:rPr>
        <w:rFonts w:ascii="Times New Roman" w:hAnsi="Times New Roman" w:hint="default"/>
      </w:rPr>
    </w:lvl>
    <w:lvl w:ilvl="5" w:tplc="3A68F098" w:tentative="1">
      <w:start w:val="1"/>
      <w:numFmt w:val="bullet"/>
      <w:lvlText w:val="•"/>
      <w:lvlJc w:val="left"/>
      <w:pPr>
        <w:tabs>
          <w:tab w:val="num" w:pos="4320"/>
        </w:tabs>
        <w:ind w:left="4320" w:hanging="360"/>
      </w:pPr>
      <w:rPr>
        <w:rFonts w:ascii="Times New Roman" w:hAnsi="Times New Roman" w:hint="default"/>
      </w:rPr>
    </w:lvl>
    <w:lvl w:ilvl="6" w:tplc="9A7E6B8A" w:tentative="1">
      <w:start w:val="1"/>
      <w:numFmt w:val="bullet"/>
      <w:lvlText w:val="•"/>
      <w:lvlJc w:val="left"/>
      <w:pPr>
        <w:tabs>
          <w:tab w:val="num" w:pos="5040"/>
        </w:tabs>
        <w:ind w:left="5040" w:hanging="360"/>
      </w:pPr>
      <w:rPr>
        <w:rFonts w:ascii="Times New Roman" w:hAnsi="Times New Roman" w:hint="default"/>
      </w:rPr>
    </w:lvl>
    <w:lvl w:ilvl="7" w:tplc="2B608C90" w:tentative="1">
      <w:start w:val="1"/>
      <w:numFmt w:val="bullet"/>
      <w:lvlText w:val="•"/>
      <w:lvlJc w:val="left"/>
      <w:pPr>
        <w:tabs>
          <w:tab w:val="num" w:pos="5760"/>
        </w:tabs>
        <w:ind w:left="5760" w:hanging="360"/>
      </w:pPr>
      <w:rPr>
        <w:rFonts w:ascii="Times New Roman" w:hAnsi="Times New Roman" w:hint="default"/>
      </w:rPr>
    </w:lvl>
    <w:lvl w:ilvl="8" w:tplc="0B7CDC6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F28049D"/>
    <w:multiLevelType w:val="hybridMultilevel"/>
    <w:tmpl w:val="7414A1BE"/>
    <w:lvl w:ilvl="0" w:tplc="5FD04110">
      <w:start w:val="1"/>
      <w:numFmt w:val="bullet"/>
      <w:lvlText w:val="•"/>
      <w:lvlJc w:val="left"/>
      <w:pPr>
        <w:tabs>
          <w:tab w:val="num" w:pos="720"/>
        </w:tabs>
        <w:ind w:left="720" w:hanging="360"/>
      </w:pPr>
      <w:rPr>
        <w:rFonts w:ascii="Times New Roman" w:hAnsi="Times New Roman" w:hint="default"/>
      </w:rPr>
    </w:lvl>
    <w:lvl w:ilvl="1" w:tplc="7A1034EC">
      <w:start w:val="1007"/>
      <w:numFmt w:val="bullet"/>
      <w:lvlText w:val="–"/>
      <w:lvlJc w:val="left"/>
      <w:pPr>
        <w:tabs>
          <w:tab w:val="num" w:pos="1440"/>
        </w:tabs>
        <w:ind w:left="1440" w:hanging="360"/>
      </w:pPr>
      <w:rPr>
        <w:rFonts w:ascii="Times New Roman" w:hAnsi="Times New Roman" w:hint="default"/>
      </w:rPr>
    </w:lvl>
    <w:lvl w:ilvl="2" w:tplc="D32A6A7A" w:tentative="1">
      <w:start w:val="1"/>
      <w:numFmt w:val="bullet"/>
      <w:lvlText w:val="•"/>
      <w:lvlJc w:val="left"/>
      <w:pPr>
        <w:tabs>
          <w:tab w:val="num" w:pos="2160"/>
        </w:tabs>
        <w:ind w:left="2160" w:hanging="360"/>
      </w:pPr>
      <w:rPr>
        <w:rFonts w:ascii="Times New Roman" w:hAnsi="Times New Roman" w:hint="default"/>
      </w:rPr>
    </w:lvl>
    <w:lvl w:ilvl="3" w:tplc="5F909A10" w:tentative="1">
      <w:start w:val="1"/>
      <w:numFmt w:val="bullet"/>
      <w:lvlText w:val="•"/>
      <w:lvlJc w:val="left"/>
      <w:pPr>
        <w:tabs>
          <w:tab w:val="num" w:pos="2880"/>
        </w:tabs>
        <w:ind w:left="2880" w:hanging="360"/>
      </w:pPr>
      <w:rPr>
        <w:rFonts w:ascii="Times New Roman" w:hAnsi="Times New Roman" w:hint="default"/>
      </w:rPr>
    </w:lvl>
    <w:lvl w:ilvl="4" w:tplc="FE7EE174" w:tentative="1">
      <w:start w:val="1"/>
      <w:numFmt w:val="bullet"/>
      <w:lvlText w:val="•"/>
      <w:lvlJc w:val="left"/>
      <w:pPr>
        <w:tabs>
          <w:tab w:val="num" w:pos="3600"/>
        </w:tabs>
        <w:ind w:left="3600" w:hanging="360"/>
      </w:pPr>
      <w:rPr>
        <w:rFonts w:ascii="Times New Roman" w:hAnsi="Times New Roman" w:hint="default"/>
      </w:rPr>
    </w:lvl>
    <w:lvl w:ilvl="5" w:tplc="CCF2D5E0" w:tentative="1">
      <w:start w:val="1"/>
      <w:numFmt w:val="bullet"/>
      <w:lvlText w:val="•"/>
      <w:lvlJc w:val="left"/>
      <w:pPr>
        <w:tabs>
          <w:tab w:val="num" w:pos="4320"/>
        </w:tabs>
        <w:ind w:left="4320" w:hanging="360"/>
      </w:pPr>
      <w:rPr>
        <w:rFonts w:ascii="Times New Roman" w:hAnsi="Times New Roman" w:hint="default"/>
      </w:rPr>
    </w:lvl>
    <w:lvl w:ilvl="6" w:tplc="99BA0CD4" w:tentative="1">
      <w:start w:val="1"/>
      <w:numFmt w:val="bullet"/>
      <w:lvlText w:val="•"/>
      <w:lvlJc w:val="left"/>
      <w:pPr>
        <w:tabs>
          <w:tab w:val="num" w:pos="5040"/>
        </w:tabs>
        <w:ind w:left="5040" w:hanging="360"/>
      </w:pPr>
      <w:rPr>
        <w:rFonts w:ascii="Times New Roman" w:hAnsi="Times New Roman" w:hint="default"/>
      </w:rPr>
    </w:lvl>
    <w:lvl w:ilvl="7" w:tplc="7DA4998E" w:tentative="1">
      <w:start w:val="1"/>
      <w:numFmt w:val="bullet"/>
      <w:lvlText w:val="•"/>
      <w:lvlJc w:val="left"/>
      <w:pPr>
        <w:tabs>
          <w:tab w:val="num" w:pos="5760"/>
        </w:tabs>
        <w:ind w:left="5760" w:hanging="360"/>
      </w:pPr>
      <w:rPr>
        <w:rFonts w:ascii="Times New Roman" w:hAnsi="Times New Roman" w:hint="default"/>
      </w:rPr>
    </w:lvl>
    <w:lvl w:ilvl="8" w:tplc="6286177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F467B01"/>
    <w:multiLevelType w:val="hybridMultilevel"/>
    <w:tmpl w:val="5524E048"/>
    <w:lvl w:ilvl="0" w:tplc="3C04CF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057AC5"/>
    <w:multiLevelType w:val="hybridMultilevel"/>
    <w:tmpl w:val="5D366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513A4D"/>
    <w:multiLevelType w:val="hybridMultilevel"/>
    <w:tmpl w:val="A83A3D5C"/>
    <w:lvl w:ilvl="0" w:tplc="57D8625E">
      <w:start w:val="1"/>
      <w:numFmt w:val="bullet"/>
      <w:lvlText w:val="•"/>
      <w:lvlJc w:val="left"/>
      <w:pPr>
        <w:tabs>
          <w:tab w:val="num" w:pos="720"/>
        </w:tabs>
        <w:ind w:left="720" w:hanging="360"/>
      </w:pPr>
      <w:rPr>
        <w:rFonts w:ascii="Times New Roman" w:hAnsi="Times New Roman" w:hint="default"/>
      </w:rPr>
    </w:lvl>
    <w:lvl w:ilvl="1" w:tplc="3BE660E6" w:tentative="1">
      <w:start w:val="1"/>
      <w:numFmt w:val="bullet"/>
      <w:lvlText w:val="•"/>
      <w:lvlJc w:val="left"/>
      <w:pPr>
        <w:tabs>
          <w:tab w:val="num" w:pos="1440"/>
        </w:tabs>
        <w:ind w:left="1440" w:hanging="360"/>
      </w:pPr>
      <w:rPr>
        <w:rFonts w:ascii="Times New Roman" w:hAnsi="Times New Roman" w:hint="default"/>
      </w:rPr>
    </w:lvl>
    <w:lvl w:ilvl="2" w:tplc="C680AA0E" w:tentative="1">
      <w:start w:val="1"/>
      <w:numFmt w:val="bullet"/>
      <w:lvlText w:val="•"/>
      <w:lvlJc w:val="left"/>
      <w:pPr>
        <w:tabs>
          <w:tab w:val="num" w:pos="2160"/>
        </w:tabs>
        <w:ind w:left="2160" w:hanging="360"/>
      </w:pPr>
      <w:rPr>
        <w:rFonts w:ascii="Times New Roman" w:hAnsi="Times New Roman" w:hint="default"/>
      </w:rPr>
    </w:lvl>
    <w:lvl w:ilvl="3" w:tplc="4ED6C8C2" w:tentative="1">
      <w:start w:val="1"/>
      <w:numFmt w:val="bullet"/>
      <w:lvlText w:val="•"/>
      <w:lvlJc w:val="left"/>
      <w:pPr>
        <w:tabs>
          <w:tab w:val="num" w:pos="2880"/>
        </w:tabs>
        <w:ind w:left="2880" w:hanging="360"/>
      </w:pPr>
      <w:rPr>
        <w:rFonts w:ascii="Times New Roman" w:hAnsi="Times New Roman" w:hint="default"/>
      </w:rPr>
    </w:lvl>
    <w:lvl w:ilvl="4" w:tplc="428A17E8" w:tentative="1">
      <w:start w:val="1"/>
      <w:numFmt w:val="bullet"/>
      <w:lvlText w:val="•"/>
      <w:lvlJc w:val="left"/>
      <w:pPr>
        <w:tabs>
          <w:tab w:val="num" w:pos="3600"/>
        </w:tabs>
        <w:ind w:left="3600" w:hanging="360"/>
      </w:pPr>
      <w:rPr>
        <w:rFonts w:ascii="Times New Roman" w:hAnsi="Times New Roman" w:hint="default"/>
      </w:rPr>
    </w:lvl>
    <w:lvl w:ilvl="5" w:tplc="9A508FC6" w:tentative="1">
      <w:start w:val="1"/>
      <w:numFmt w:val="bullet"/>
      <w:lvlText w:val="•"/>
      <w:lvlJc w:val="left"/>
      <w:pPr>
        <w:tabs>
          <w:tab w:val="num" w:pos="4320"/>
        </w:tabs>
        <w:ind w:left="4320" w:hanging="360"/>
      </w:pPr>
      <w:rPr>
        <w:rFonts w:ascii="Times New Roman" w:hAnsi="Times New Roman" w:hint="default"/>
      </w:rPr>
    </w:lvl>
    <w:lvl w:ilvl="6" w:tplc="48B6C700" w:tentative="1">
      <w:start w:val="1"/>
      <w:numFmt w:val="bullet"/>
      <w:lvlText w:val="•"/>
      <w:lvlJc w:val="left"/>
      <w:pPr>
        <w:tabs>
          <w:tab w:val="num" w:pos="5040"/>
        </w:tabs>
        <w:ind w:left="5040" w:hanging="360"/>
      </w:pPr>
      <w:rPr>
        <w:rFonts w:ascii="Times New Roman" w:hAnsi="Times New Roman" w:hint="default"/>
      </w:rPr>
    </w:lvl>
    <w:lvl w:ilvl="7" w:tplc="F588E442" w:tentative="1">
      <w:start w:val="1"/>
      <w:numFmt w:val="bullet"/>
      <w:lvlText w:val="•"/>
      <w:lvlJc w:val="left"/>
      <w:pPr>
        <w:tabs>
          <w:tab w:val="num" w:pos="5760"/>
        </w:tabs>
        <w:ind w:left="5760" w:hanging="360"/>
      </w:pPr>
      <w:rPr>
        <w:rFonts w:ascii="Times New Roman" w:hAnsi="Times New Roman" w:hint="default"/>
      </w:rPr>
    </w:lvl>
    <w:lvl w:ilvl="8" w:tplc="6CB2895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7F06905"/>
    <w:multiLevelType w:val="hybridMultilevel"/>
    <w:tmpl w:val="61542914"/>
    <w:lvl w:ilvl="0" w:tplc="42620668">
      <w:start w:val="1"/>
      <w:numFmt w:val="bullet"/>
      <w:lvlText w:val="•"/>
      <w:lvlJc w:val="left"/>
      <w:pPr>
        <w:tabs>
          <w:tab w:val="num" w:pos="360"/>
        </w:tabs>
        <w:ind w:left="360" w:hanging="360"/>
      </w:pPr>
      <w:rPr>
        <w:rFonts w:ascii="Times New Roman" w:hAnsi="Times New Roman" w:hint="default"/>
      </w:rPr>
    </w:lvl>
    <w:lvl w:ilvl="1" w:tplc="2F22AB08" w:tentative="1">
      <w:start w:val="1"/>
      <w:numFmt w:val="bullet"/>
      <w:lvlText w:val="•"/>
      <w:lvlJc w:val="left"/>
      <w:pPr>
        <w:tabs>
          <w:tab w:val="num" w:pos="1080"/>
        </w:tabs>
        <w:ind w:left="1080" w:hanging="360"/>
      </w:pPr>
      <w:rPr>
        <w:rFonts w:ascii="Times New Roman" w:hAnsi="Times New Roman" w:hint="default"/>
      </w:rPr>
    </w:lvl>
    <w:lvl w:ilvl="2" w:tplc="C72EEABA" w:tentative="1">
      <w:start w:val="1"/>
      <w:numFmt w:val="bullet"/>
      <w:lvlText w:val="•"/>
      <w:lvlJc w:val="left"/>
      <w:pPr>
        <w:tabs>
          <w:tab w:val="num" w:pos="1800"/>
        </w:tabs>
        <w:ind w:left="1800" w:hanging="360"/>
      </w:pPr>
      <w:rPr>
        <w:rFonts w:ascii="Times New Roman" w:hAnsi="Times New Roman" w:hint="default"/>
      </w:rPr>
    </w:lvl>
    <w:lvl w:ilvl="3" w:tplc="A5924678">
      <w:start w:val="582"/>
      <w:numFmt w:val="bullet"/>
      <w:lvlText w:val="–"/>
      <w:lvlJc w:val="left"/>
      <w:pPr>
        <w:tabs>
          <w:tab w:val="num" w:pos="2520"/>
        </w:tabs>
        <w:ind w:left="2520" w:hanging="360"/>
      </w:pPr>
      <w:rPr>
        <w:rFonts w:ascii="Times New Roman" w:hAnsi="Times New Roman" w:hint="default"/>
      </w:rPr>
    </w:lvl>
    <w:lvl w:ilvl="4" w:tplc="B9384632" w:tentative="1">
      <w:start w:val="1"/>
      <w:numFmt w:val="bullet"/>
      <w:lvlText w:val="•"/>
      <w:lvlJc w:val="left"/>
      <w:pPr>
        <w:tabs>
          <w:tab w:val="num" w:pos="3240"/>
        </w:tabs>
        <w:ind w:left="3240" w:hanging="360"/>
      </w:pPr>
      <w:rPr>
        <w:rFonts w:ascii="Times New Roman" w:hAnsi="Times New Roman" w:hint="default"/>
      </w:rPr>
    </w:lvl>
    <w:lvl w:ilvl="5" w:tplc="8160A394" w:tentative="1">
      <w:start w:val="1"/>
      <w:numFmt w:val="bullet"/>
      <w:lvlText w:val="•"/>
      <w:lvlJc w:val="left"/>
      <w:pPr>
        <w:tabs>
          <w:tab w:val="num" w:pos="3960"/>
        </w:tabs>
        <w:ind w:left="3960" w:hanging="360"/>
      </w:pPr>
      <w:rPr>
        <w:rFonts w:ascii="Times New Roman" w:hAnsi="Times New Roman" w:hint="default"/>
      </w:rPr>
    </w:lvl>
    <w:lvl w:ilvl="6" w:tplc="F6888880" w:tentative="1">
      <w:start w:val="1"/>
      <w:numFmt w:val="bullet"/>
      <w:lvlText w:val="•"/>
      <w:lvlJc w:val="left"/>
      <w:pPr>
        <w:tabs>
          <w:tab w:val="num" w:pos="4680"/>
        </w:tabs>
        <w:ind w:left="4680" w:hanging="360"/>
      </w:pPr>
      <w:rPr>
        <w:rFonts w:ascii="Times New Roman" w:hAnsi="Times New Roman" w:hint="default"/>
      </w:rPr>
    </w:lvl>
    <w:lvl w:ilvl="7" w:tplc="0C22C3EC" w:tentative="1">
      <w:start w:val="1"/>
      <w:numFmt w:val="bullet"/>
      <w:lvlText w:val="•"/>
      <w:lvlJc w:val="left"/>
      <w:pPr>
        <w:tabs>
          <w:tab w:val="num" w:pos="5400"/>
        </w:tabs>
        <w:ind w:left="5400" w:hanging="360"/>
      </w:pPr>
      <w:rPr>
        <w:rFonts w:ascii="Times New Roman" w:hAnsi="Times New Roman" w:hint="default"/>
      </w:rPr>
    </w:lvl>
    <w:lvl w:ilvl="8" w:tplc="DD989F6C" w:tentative="1">
      <w:start w:val="1"/>
      <w:numFmt w:val="bullet"/>
      <w:lvlText w:val="•"/>
      <w:lvlJc w:val="left"/>
      <w:pPr>
        <w:tabs>
          <w:tab w:val="num" w:pos="6120"/>
        </w:tabs>
        <w:ind w:left="6120" w:hanging="360"/>
      </w:pPr>
      <w:rPr>
        <w:rFonts w:ascii="Times New Roman" w:hAnsi="Times New Roman" w:hint="default"/>
      </w:rPr>
    </w:lvl>
  </w:abstractNum>
  <w:abstractNum w:abstractNumId="27">
    <w:nsid w:val="61443DE6"/>
    <w:multiLevelType w:val="hybridMultilevel"/>
    <w:tmpl w:val="DDFC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895D99"/>
    <w:multiLevelType w:val="multilevel"/>
    <w:tmpl w:val="FA24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EF3158"/>
    <w:multiLevelType w:val="hybridMultilevel"/>
    <w:tmpl w:val="82EAD7A6"/>
    <w:lvl w:ilvl="0" w:tplc="BC160904">
      <w:start w:val="1"/>
      <w:numFmt w:val="bullet"/>
      <w:lvlText w:val="•"/>
      <w:lvlJc w:val="left"/>
      <w:pPr>
        <w:tabs>
          <w:tab w:val="num" w:pos="720"/>
        </w:tabs>
        <w:ind w:left="720" w:hanging="360"/>
      </w:pPr>
      <w:rPr>
        <w:rFonts w:ascii="Times New Roman" w:hAnsi="Times New Roman" w:hint="default"/>
      </w:rPr>
    </w:lvl>
    <w:lvl w:ilvl="1" w:tplc="32D8CFD0">
      <w:start w:val="1007"/>
      <w:numFmt w:val="bullet"/>
      <w:lvlText w:val="–"/>
      <w:lvlJc w:val="left"/>
      <w:pPr>
        <w:tabs>
          <w:tab w:val="num" w:pos="1440"/>
        </w:tabs>
        <w:ind w:left="1440" w:hanging="360"/>
      </w:pPr>
      <w:rPr>
        <w:rFonts w:ascii="Times New Roman" w:hAnsi="Times New Roman" w:hint="default"/>
      </w:rPr>
    </w:lvl>
    <w:lvl w:ilvl="2" w:tplc="DAF0BFF8" w:tentative="1">
      <w:start w:val="1"/>
      <w:numFmt w:val="bullet"/>
      <w:lvlText w:val="•"/>
      <w:lvlJc w:val="left"/>
      <w:pPr>
        <w:tabs>
          <w:tab w:val="num" w:pos="2160"/>
        </w:tabs>
        <w:ind w:left="2160" w:hanging="360"/>
      </w:pPr>
      <w:rPr>
        <w:rFonts w:ascii="Times New Roman" w:hAnsi="Times New Roman" w:hint="default"/>
      </w:rPr>
    </w:lvl>
    <w:lvl w:ilvl="3" w:tplc="21F2A068" w:tentative="1">
      <w:start w:val="1"/>
      <w:numFmt w:val="bullet"/>
      <w:lvlText w:val="•"/>
      <w:lvlJc w:val="left"/>
      <w:pPr>
        <w:tabs>
          <w:tab w:val="num" w:pos="2880"/>
        </w:tabs>
        <w:ind w:left="2880" w:hanging="360"/>
      </w:pPr>
      <w:rPr>
        <w:rFonts w:ascii="Times New Roman" w:hAnsi="Times New Roman" w:hint="default"/>
      </w:rPr>
    </w:lvl>
    <w:lvl w:ilvl="4" w:tplc="63983EDC" w:tentative="1">
      <w:start w:val="1"/>
      <w:numFmt w:val="bullet"/>
      <w:lvlText w:val="•"/>
      <w:lvlJc w:val="left"/>
      <w:pPr>
        <w:tabs>
          <w:tab w:val="num" w:pos="3600"/>
        </w:tabs>
        <w:ind w:left="3600" w:hanging="360"/>
      </w:pPr>
      <w:rPr>
        <w:rFonts w:ascii="Times New Roman" w:hAnsi="Times New Roman" w:hint="default"/>
      </w:rPr>
    </w:lvl>
    <w:lvl w:ilvl="5" w:tplc="017E89E0" w:tentative="1">
      <w:start w:val="1"/>
      <w:numFmt w:val="bullet"/>
      <w:lvlText w:val="•"/>
      <w:lvlJc w:val="left"/>
      <w:pPr>
        <w:tabs>
          <w:tab w:val="num" w:pos="4320"/>
        </w:tabs>
        <w:ind w:left="4320" w:hanging="360"/>
      </w:pPr>
      <w:rPr>
        <w:rFonts w:ascii="Times New Roman" w:hAnsi="Times New Roman" w:hint="default"/>
      </w:rPr>
    </w:lvl>
    <w:lvl w:ilvl="6" w:tplc="F9781E6A" w:tentative="1">
      <w:start w:val="1"/>
      <w:numFmt w:val="bullet"/>
      <w:lvlText w:val="•"/>
      <w:lvlJc w:val="left"/>
      <w:pPr>
        <w:tabs>
          <w:tab w:val="num" w:pos="5040"/>
        </w:tabs>
        <w:ind w:left="5040" w:hanging="360"/>
      </w:pPr>
      <w:rPr>
        <w:rFonts w:ascii="Times New Roman" w:hAnsi="Times New Roman" w:hint="default"/>
      </w:rPr>
    </w:lvl>
    <w:lvl w:ilvl="7" w:tplc="2CEE230E" w:tentative="1">
      <w:start w:val="1"/>
      <w:numFmt w:val="bullet"/>
      <w:lvlText w:val="•"/>
      <w:lvlJc w:val="left"/>
      <w:pPr>
        <w:tabs>
          <w:tab w:val="num" w:pos="5760"/>
        </w:tabs>
        <w:ind w:left="5760" w:hanging="360"/>
      </w:pPr>
      <w:rPr>
        <w:rFonts w:ascii="Times New Roman" w:hAnsi="Times New Roman" w:hint="default"/>
      </w:rPr>
    </w:lvl>
    <w:lvl w:ilvl="8" w:tplc="34480E1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68C23FD"/>
    <w:multiLevelType w:val="hybridMultilevel"/>
    <w:tmpl w:val="B212C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8F05624"/>
    <w:multiLevelType w:val="multilevel"/>
    <w:tmpl w:val="C1A0B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11613D"/>
    <w:multiLevelType w:val="hybridMultilevel"/>
    <w:tmpl w:val="4328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8D2D9E"/>
    <w:multiLevelType w:val="hybridMultilevel"/>
    <w:tmpl w:val="79DED7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F1C35F5"/>
    <w:multiLevelType w:val="hybridMultilevel"/>
    <w:tmpl w:val="67E8B51C"/>
    <w:lvl w:ilvl="0" w:tplc="74F8E44C">
      <w:start w:val="1"/>
      <w:numFmt w:val="bullet"/>
      <w:lvlText w:val="•"/>
      <w:lvlJc w:val="left"/>
      <w:pPr>
        <w:tabs>
          <w:tab w:val="num" w:pos="720"/>
        </w:tabs>
        <w:ind w:left="720" w:hanging="360"/>
      </w:pPr>
      <w:rPr>
        <w:rFonts w:ascii="Times New Roman" w:hAnsi="Times New Roman" w:hint="default"/>
      </w:rPr>
    </w:lvl>
    <w:lvl w:ilvl="1" w:tplc="E342FA90">
      <w:start w:val="973"/>
      <w:numFmt w:val="bullet"/>
      <w:lvlText w:val="•"/>
      <w:lvlJc w:val="left"/>
      <w:pPr>
        <w:tabs>
          <w:tab w:val="num" w:pos="1440"/>
        </w:tabs>
        <w:ind w:left="1440" w:hanging="360"/>
      </w:pPr>
      <w:rPr>
        <w:rFonts w:ascii="Arial" w:hAnsi="Arial" w:hint="default"/>
      </w:rPr>
    </w:lvl>
    <w:lvl w:ilvl="2" w:tplc="2F4CCCF0" w:tentative="1">
      <w:start w:val="1"/>
      <w:numFmt w:val="bullet"/>
      <w:lvlText w:val="•"/>
      <w:lvlJc w:val="left"/>
      <w:pPr>
        <w:tabs>
          <w:tab w:val="num" w:pos="2160"/>
        </w:tabs>
        <w:ind w:left="2160" w:hanging="360"/>
      </w:pPr>
      <w:rPr>
        <w:rFonts w:ascii="Times New Roman" w:hAnsi="Times New Roman" w:hint="default"/>
      </w:rPr>
    </w:lvl>
    <w:lvl w:ilvl="3" w:tplc="B88AFFB4" w:tentative="1">
      <w:start w:val="1"/>
      <w:numFmt w:val="bullet"/>
      <w:lvlText w:val="•"/>
      <w:lvlJc w:val="left"/>
      <w:pPr>
        <w:tabs>
          <w:tab w:val="num" w:pos="2880"/>
        </w:tabs>
        <w:ind w:left="2880" w:hanging="360"/>
      </w:pPr>
      <w:rPr>
        <w:rFonts w:ascii="Times New Roman" w:hAnsi="Times New Roman" w:hint="default"/>
      </w:rPr>
    </w:lvl>
    <w:lvl w:ilvl="4" w:tplc="22CC3DE4" w:tentative="1">
      <w:start w:val="1"/>
      <w:numFmt w:val="bullet"/>
      <w:lvlText w:val="•"/>
      <w:lvlJc w:val="left"/>
      <w:pPr>
        <w:tabs>
          <w:tab w:val="num" w:pos="3600"/>
        </w:tabs>
        <w:ind w:left="3600" w:hanging="360"/>
      </w:pPr>
      <w:rPr>
        <w:rFonts w:ascii="Times New Roman" w:hAnsi="Times New Roman" w:hint="default"/>
      </w:rPr>
    </w:lvl>
    <w:lvl w:ilvl="5" w:tplc="A57E4596" w:tentative="1">
      <w:start w:val="1"/>
      <w:numFmt w:val="bullet"/>
      <w:lvlText w:val="•"/>
      <w:lvlJc w:val="left"/>
      <w:pPr>
        <w:tabs>
          <w:tab w:val="num" w:pos="4320"/>
        </w:tabs>
        <w:ind w:left="4320" w:hanging="360"/>
      </w:pPr>
      <w:rPr>
        <w:rFonts w:ascii="Times New Roman" w:hAnsi="Times New Roman" w:hint="default"/>
      </w:rPr>
    </w:lvl>
    <w:lvl w:ilvl="6" w:tplc="EC983AA6" w:tentative="1">
      <w:start w:val="1"/>
      <w:numFmt w:val="bullet"/>
      <w:lvlText w:val="•"/>
      <w:lvlJc w:val="left"/>
      <w:pPr>
        <w:tabs>
          <w:tab w:val="num" w:pos="5040"/>
        </w:tabs>
        <w:ind w:left="5040" w:hanging="360"/>
      </w:pPr>
      <w:rPr>
        <w:rFonts w:ascii="Times New Roman" w:hAnsi="Times New Roman" w:hint="default"/>
      </w:rPr>
    </w:lvl>
    <w:lvl w:ilvl="7" w:tplc="847C055E" w:tentative="1">
      <w:start w:val="1"/>
      <w:numFmt w:val="bullet"/>
      <w:lvlText w:val="•"/>
      <w:lvlJc w:val="left"/>
      <w:pPr>
        <w:tabs>
          <w:tab w:val="num" w:pos="5760"/>
        </w:tabs>
        <w:ind w:left="5760" w:hanging="360"/>
      </w:pPr>
      <w:rPr>
        <w:rFonts w:ascii="Times New Roman" w:hAnsi="Times New Roman" w:hint="default"/>
      </w:rPr>
    </w:lvl>
    <w:lvl w:ilvl="8" w:tplc="3FF406A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F326797"/>
    <w:multiLevelType w:val="hybridMultilevel"/>
    <w:tmpl w:val="B10CC6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FAB1E7F"/>
    <w:multiLevelType w:val="hybridMultilevel"/>
    <w:tmpl w:val="2D104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7"/>
  </w:num>
  <w:num w:numId="4">
    <w:abstractNumId w:val="7"/>
  </w:num>
  <w:num w:numId="5">
    <w:abstractNumId w:val="26"/>
  </w:num>
  <w:num w:numId="6">
    <w:abstractNumId w:val="25"/>
  </w:num>
  <w:num w:numId="7">
    <w:abstractNumId w:val="29"/>
  </w:num>
  <w:num w:numId="8">
    <w:abstractNumId w:val="2"/>
  </w:num>
  <w:num w:numId="9">
    <w:abstractNumId w:val="20"/>
  </w:num>
  <w:num w:numId="10">
    <w:abstractNumId w:val="12"/>
  </w:num>
  <w:num w:numId="11">
    <w:abstractNumId w:val="14"/>
  </w:num>
  <w:num w:numId="12">
    <w:abstractNumId w:val="35"/>
  </w:num>
  <w:num w:numId="13">
    <w:abstractNumId w:val="34"/>
  </w:num>
  <w:num w:numId="14">
    <w:abstractNumId w:val="36"/>
  </w:num>
  <w:num w:numId="15">
    <w:abstractNumId w:val="32"/>
  </w:num>
  <w:num w:numId="16">
    <w:abstractNumId w:val="10"/>
  </w:num>
  <w:num w:numId="17">
    <w:abstractNumId w:val="30"/>
  </w:num>
  <w:num w:numId="18">
    <w:abstractNumId w:val="24"/>
  </w:num>
  <w:num w:numId="19">
    <w:abstractNumId w:val="13"/>
  </w:num>
  <w:num w:numId="20">
    <w:abstractNumId w:val="15"/>
  </w:num>
  <w:num w:numId="21">
    <w:abstractNumId w:val="22"/>
  </w:num>
  <w:num w:numId="22">
    <w:abstractNumId w:val="16"/>
  </w:num>
  <w:num w:numId="23">
    <w:abstractNumId w:val="8"/>
  </w:num>
  <w:num w:numId="24">
    <w:abstractNumId w:val="4"/>
  </w:num>
  <w:num w:numId="25">
    <w:abstractNumId w:val="21"/>
  </w:num>
  <w:num w:numId="26">
    <w:abstractNumId w:val="9"/>
  </w:num>
  <w:num w:numId="27">
    <w:abstractNumId w:val="19"/>
  </w:num>
  <w:num w:numId="28">
    <w:abstractNumId w:val="11"/>
  </w:num>
  <w:num w:numId="29">
    <w:abstractNumId w:val="5"/>
  </w:num>
  <w:num w:numId="30">
    <w:abstractNumId w:val="23"/>
  </w:num>
  <w:num w:numId="31">
    <w:abstractNumId w:val="0"/>
  </w:num>
  <w:num w:numId="32">
    <w:abstractNumId w:val="18"/>
  </w:num>
  <w:num w:numId="33">
    <w:abstractNumId w:val="33"/>
  </w:num>
  <w:num w:numId="34">
    <w:abstractNumId w:val="1"/>
  </w:num>
  <w:num w:numId="35">
    <w:abstractNumId w:val="28"/>
  </w:num>
  <w:num w:numId="36">
    <w:abstractNumId w:val="31"/>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586AEE"/>
    <w:rsid w:val="00034065"/>
    <w:rsid w:val="00061400"/>
    <w:rsid w:val="000D00B7"/>
    <w:rsid w:val="00136E02"/>
    <w:rsid w:val="00252A24"/>
    <w:rsid w:val="0027170E"/>
    <w:rsid w:val="00292159"/>
    <w:rsid w:val="00295AD1"/>
    <w:rsid w:val="002A4540"/>
    <w:rsid w:val="002E7927"/>
    <w:rsid w:val="00331B81"/>
    <w:rsid w:val="003A25F2"/>
    <w:rsid w:val="003A6ABB"/>
    <w:rsid w:val="003C18EB"/>
    <w:rsid w:val="003E6188"/>
    <w:rsid w:val="00427CC5"/>
    <w:rsid w:val="00467716"/>
    <w:rsid w:val="004D1AB5"/>
    <w:rsid w:val="004E5AA4"/>
    <w:rsid w:val="004F7FCE"/>
    <w:rsid w:val="00523BCF"/>
    <w:rsid w:val="0058157D"/>
    <w:rsid w:val="0058673D"/>
    <w:rsid w:val="00586AEE"/>
    <w:rsid w:val="006067AE"/>
    <w:rsid w:val="00624051"/>
    <w:rsid w:val="00651BA0"/>
    <w:rsid w:val="006A6094"/>
    <w:rsid w:val="00706ECE"/>
    <w:rsid w:val="007131BB"/>
    <w:rsid w:val="00721D3E"/>
    <w:rsid w:val="007419F6"/>
    <w:rsid w:val="00763F31"/>
    <w:rsid w:val="00775F95"/>
    <w:rsid w:val="00785BC9"/>
    <w:rsid w:val="007915D8"/>
    <w:rsid w:val="007A19B7"/>
    <w:rsid w:val="00833F28"/>
    <w:rsid w:val="00857201"/>
    <w:rsid w:val="00861966"/>
    <w:rsid w:val="0089342C"/>
    <w:rsid w:val="008F60A6"/>
    <w:rsid w:val="00947C28"/>
    <w:rsid w:val="009B29C1"/>
    <w:rsid w:val="00A352C4"/>
    <w:rsid w:val="00AD11CB"/>
    <w:rsid w:val="00AD2E5A"/>
    <w:rsid w:val="00B108F8"/>
    <w:rsid w:val="00B146C8"/>
    <w:rsid w:val="00B3228B"/>
    <w:rsid w:val="00B330B4"/>
    <w:rsid w:val="00B807DC"/>
    <w:rsid w:val="00C80F36"/>
    <w:rsid w:val="00CA0D1F"/>
    <w:rsid w:val="00DA25C4"/>
    <w:rsid w:val="00DC4144"/>
    <w:rsid w:val="00DC6712"/>
    <w:rsid w:val="00DE54F4"/>
    <w:rsid w:val="00DF00DB"/>
    <w:rsid w:val="00E22AC0"/>
    <w:rsid w:val="00ED065D"/>
    <w:rsid w:val="00ED2147"/>
    <w:rsid w:val="00F4423F"/>
    <w:rsid w:val="00F51CF3"/>
    <w:rsid w:val="00F53335"/>
    <w:rsid w:val="00F722C9"/>
    <w:rsid w:val="00F763F5"/>
    <w:rsid w:val="00FD449B"/>
    <w:rsid w:val="00FE75EA"/>
  </w:rsids>
  <m:mathPr>
    <m:mathFont m:val="Cambria Math"/>
    <m:brkBin m:val="before"/>
    <m:brkBinSub m:val="--"/>
    <m:smallFrac m:val="off"/>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201"/>
  </w:style>
  <w:style w:type="paragraph" w:styleId="Heading2">
    <w:name w:val="heading 2"/>
    <w:basedOn w:val="Normal"/>
    <w:next w:val="Normal"/>
    <w:link w:val="Heading2Char"/>
    <w:uiPriority w:val="9"/>
    <w:semiHidden/>
    <w:unhideWhenUsed/>
    <w:qFormat/>
    <w:rsid w:val="00F763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B29C1"/>
    <w:pPr>
      <w:spacing w:before="100" w:beforeAutospacing="1" w:after="100" w:afterAutospacing="1"/>
      <w:outlineLvl w:val="2"/>
    </w:pPr>
    <w:rPr>
      <w:rFonts w:ascii="Arial" w:eastAsia="Times New Roman" w:hAnsi="Arial" w:cs="Arial"/>
      <w:b/>
      <w:bCs/>
      <w:sz w:val="32"/>
      <w:szCs w:val="32"/>
      <w:lang w:bidi="ta-IN"/>
    </w:rPr>
  </w:style>
  <w:style w:type="paragraph" w:styleId="Heading4">
    <w:name w:val="heading 4"/>
    <w:basedOn w:val="Normal"/>
    <w:link w:val="Heading4Char"/>
    <w:uiPriority w:val="9"/>
    <w:qFormat/>
    <w:rsid w:val="009B29C1"/>
    <w:pPr>
      <w:spacing w:before="100" w:beforeAutospacing="1" w:after="100" w:afterAutospacing="1"/>
      <w:outlineLvl w:val="3"/>
    </w:pPr>
    <w:rPr>
      <w:rFonts w:ascii="Arial" w:eastAsia="Times New Roman" w:hAnsi="Arial" w:cs="Arial"/>
      <w:b/>
      <w:bCs/>
      <w:sz w:val="26"/>
      <w:szCs w:val="26"/>
      <w:lang w:bidi="ta-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86AEE"/>
    <w:pPr>
      <w:spacing w:before="100" w:beforeAutospacing="1" w:after="100" w:afterAutospacing="1"/>
    </w:pPr>
    <w:rPr>
      <w:rFonts w:ascii="Times New Roman" w:eastAsia="Times New Roman" w:hAnsi="Times New Roman" w:cs="Times New Roman"/>
      <w:sz w:val="24"/>
      <w:szCs w:val="24"/>
      <w:lang w:bidi="si-LK"/>
    </w:rPr>
  </w:style>
  <w:style w:type="paragraph" w:styleId="BalloonText">
    <w:name w:val="Balloon Text"/>
    <w:basedOn w:val="Normal"/>
    <w:link w:val="BalloonTextChar"/>
    <w:uiPriority w:val="99"/>
    <w:semiHidden/>
    <w:unhideWhenUsed/>
    <w:rsid w:val="00586AEE"/>
    <w:rPr>
      <w:rFonts w:ascii="Tahoma" w:hAnsi="Tahoma" w:cs="Tahoma"/>
      <w:sz w:val="16"/>
      <w:szCs w:val="16"/>
    </w:rPr>
  </w:style>
  <w:style w:type="character" w:customStyle="1" w:styleId="BalloonTextChar">
    <w:name w:val="Balloon Text Char"/>
    <w:basedOn w:val="DefaultParagraphFont"/>
    <w:link w:val="BalloonText"/>
    <w:uiPriority w:val="99"/>
    <w:semiHidden/>
    <w:rsid w:val="00586AEE"/>
    <w:rPr>
      <w:rFonts w:ascii="Tahoma" w:hAnsi="Tahoma" w:cs="Tahoma"/>
      <w:sz w:val="16"/>
      <w:szCs w:val="16"/>
    </w:rPr>
  </w:style>
  <w:style w:type="paragraph" w:styleId="ListParagraph">
    <w:name w:val="List Paragraph"/>
    <w:basedOn w:val="Normal"/>
    <w:uiPriority w:val="34"/>
    <w:qFormat/>
    <w:rsid w:val="00A352C4"/>
    <w:pPr>
      <w:ind w:left="720"/>
      <w:contextualSpacing/>
    </w:pPr>
  </w:style>
  <w:style w:type="paragraph" w:styleId="Header">
    <w:name w:val="header"/>
    <w:basedOn w:val="Normal"/>
    <w:link w:val="HeaderChar"/>
    <w:uiPriority w:val="99"/>
    <w:semiHidden/>
    <w:unhideWhenUsed/>
    <w:rsid w:val="00AD11CB"/>
    <w:pPr>
      <w:tabs>
        <w:tab w:val="center" w:pos="4680"/>
        <w:tab w:val="right" w:pos="9360"/>
      </w:tabs>
    </w:pPr>
  </w:style>
  <w:style w:type="character" w:customStyle="1" w:styleId="HeaderChar">
    <w:name w:val="Header Char"/>
    <w:basedOn w:val="DefaultParagraphFont"/>
    <w:link w:val="Header"/>
    <w:uiPriority w:val="99"/>
    <w:semiHidden/>
    <w:rsid w:val="00AD11CB"/>
  </w:style>
  <w:style w:type="paragraph" w:styleId="Footer">
    <w:name w:val="footer"/>
    <w:basedOn w:val="Normal"/>
    <w:link w:val="FooterChar"/>
    <w:uiPriority w:val="99"/>
    <w:unhideWhenUsed/>
    <w:rsid w:val="00AD11CB"/>
    <w:pPr>
      <w:tabs>
        <w:tab w:val="center" w:pos="4680"/>
        <w:tab w:val="right" w:pos="9360"/>
      </w:tabs>
    </w:pPr>
  </w:style>
  <w:style w:type="character" w:customStyle="1" w:styleId="FooterChar">
    <w:name w:val="Footer Char"/>
    <w:basedOn w:val="DefaultParagraphFont"/>
    <w:link w:val="Footer"/>
    <w:uiPriority w:val="99"/>
    <w:rsid w:val="00AD11CB"/>
  </w:style>
  <w:style w:type="character" w:styleId="Hyperlink">
    <w:name w:val="Hyperlink"/>
    <w:basedOn w:val="DefaultParagraphFont"/>
    <w:uiPriority w:val="99"/>
    <w:unhideWhenUsed/>
    <w:rsid w:val="00833F28"/>
    <w:rPr>
      <w:color w:val="0000FF" w:themeColor="hyperlink"/>
      <w:u w:val="single"/>
    </w:rPr>
  </w:style>
  <w:style w:type="character" w:styleId="HTMLTypewriter">
    <w:name w:val="HTML Typewriter"/>
    <w:basedOn w:val="DefaultParagraphFont"/>
    <w:uiPriority w:val="99"/>
    <w:semiHidden/>
    <w:unhideWhenUsed/>
    <w:rsid w:val="00C80F36"/>
    <w:rPr>
      <w:rFonts w:ascii="Courier New" w:eastAsiaTheme="minorEastAsia" w:hAnsi="Courier New" w:cs="Courier New"/>
      <w:sz w:val="20"/>
      <w:szCs w:val="20"/>
    </w:rPr>
  </w:style>
  <w:style w:type="character" w:customStyle="1" w:styleId="Heading3Char">
    <w:name w:val="Heading 3 Char"/>
    <w:basedOn w:val="DefaultParagraphFont"/>
    <w:link w:val="Heading3"/>
    <w:uiPriority w:val="9"/>
    <w:rsid w:val="009B29C1"/>
    <w:rPr>
      <w:rFonts w:ascii="Arial" w:eastAsia="Times New Roman" w:hAnsi="Arial" w:cs="Arial"/>
      <w:b/>
      <w:bCs/>
      <w:sz w:val="32"/>
      <w:szCs w:val="32"/>
      <w:lang w:bidi="ta-IN"/>
    </w:rPr>
  </w:style>
  <w:style w:type="character" w:customStyle="1" w:styleId="Heading4Char">
    <w:name w:val="Heading 4 Char"/>
    <w:basedOn w:val="DefaultParagraphFont"/>
    <w:link w:val="Heading4"/>
    <w:uiPriority w:val="9"/>
    <w:rsid w:val="009B29C1"/>
    <w:rPr>
      <w:rFonts w:ascii="Arial" w:eastAsia="Times New Roman" w:hAnsi="Arial" w:cs="Arial"/>
      <w:b/>
      <w:bCs/>
      <w:sz w:val="26"/>
      <w:szCs w:val="26"/>
      <w:lang w:bidi="ta-IN"/>
    </w:rPr>
  </w:style>
  <w:style w:type="paragraph" w:customStyle="1" w:styleId="main">
    <w:name w:val="main"/>
    <w:basedOn w:val="Normal"/>
    <w:rsid w:val="004D1AB5"/>
    <w:pPr>
      <w:spacing w:before="100" w:beforeAutospacing="1" w:after="100" w:afterAutospacing="1"/>
    </w:pPr>
    <w:rPr>
      <w:rFonts w:ascii="Times New Roman" w:eastAsia="Times New Roman" w:hAnsi="Times New Roman" w:cs="Times New Roman"/>
      <w:sz w:val="24"/>
      <w:szCs w:val="24"/>
      <w:lang w:bidi="si-LK"/>
    </w:rPr>
  </w:style>
  <w:style w:type="paragraph" w:customStyle="1" w:styleId="small">
    <w:name w:val="small"/>
    <w:basedOn w:val="Normal"/>
    <w:rsid w:val="004D1AB5"/>
    <w:pPr>
      <w:spacing w:before="100" w:beforeAutospacing="1" w:after="100" w:afterAutospacing="1"/>
    </w:pPr>
    <w:rPr>
      <w:rFonts w:ascii="Times New Roman" w:eastAsia="Times New Roman" w:hAnsi="Times New Roman" w:cs="Times New Roman"/>
      <w:sz w:val="24"/>
      <w:szCs w:val="24"/>
      <w:lang w:bidi="si-LK"/>
    </w:rPr>
  </w:style>
  <w:style w:type="paragraph" w:customStyle="1" w:styleId="smalledit">
    <w:name w:val="smalledit"/>
    <w:basedOn w:val="Normal"/>
    <w:rsid w:val="004D1AB5"/>
    <w:pPr>
      <w:spacing w:before="100" w:beforeAutospacing="1" w:after="100" w:afterAutospacing="1"/>
    </w:pPr>
    <w:rPr>
      <w:rFonts w:ascii="Times New Roman" w:eastAsia="Times New Roman" w:hAnsi="Times New Roman" w:cs="Times New Roman"/>
      <w:sz w:val="24"/>
      <w:szCs w:val="24"/>
      <w:lang w:bidi="si-LK"/>
    </w:rPr>
  </w:style>
  <w:style w:type="character" w:customStyle="1" w:styleId="Heading2Char">
    <w:name w:val="Heading 2 Char"/>
    <w:basedOn w:val="DefaultParagraphFont"/>
    <w:link w:val="Heading2"/>
    <w:uiPriority w:val="9"/>
    <w:semiHidden/>
    <w:rsid w:val="00F763F5"/>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8681843">
      <w:bodyDiv w:val="1"/>
      <w:marLeft w:val="0"/>
      <w:marRight w:val="0"/>
      <w:marTop w:val="0"/>
      <w:marBottom w:val="0"/>
      <w:divBdr>
        <w:top w:val="none" w:sz="0" w:space="0" w:color="auto"/>
        <w:left w:val="none" w:sz="0" w:space="0" w:color="auto"/>
        <w:bottom w:val="none" w:sz="0" w:space="0" w:color="auto"/>
        <w:right w:val="none" w:sz="0" w:space="0" w:color="auto"/>
      </w:divBdr>
      <w:divsChild>
        <w:div w:id="1698236715">
          <w:marLeft w:val="1253"/>
          <w:marRight w:val="0"/>
          <w:marTop w:val="115"/>
          <w:marBottom w:val="0"/>
          <w:divBdr>
            <w:top w:val="none" w:sz="0" w:space="0" w:color="auto"/>
            <w:left w:val="none" w:sz="0" w:space="0" w:color="auto"/>
            <w:bottom w:val="none" w:sz="0" w:space="0" w:color="auto"/>
            <w:right w:val="none" w:sz="0" w:space="0" w:color="auto"/>
          </w:divBdr>
        </w:div>
        <w:div w:id="1236821934">
          <w:marLeft w:val="1253"/>
          <w:marRight w:val="0"/>
          <w:marTop w:val="115"/>
          <w:marBottom w:val="0"/>
          <w:divBdr>
            <w:top w:val="none" w:sz="0" w:space="0" w:color="auto"/>
            <w:left w:val="none" w:sz="0" w:space="0" w:color="auto"/>
            <w:bottom w:val="none" w:sz="0" w:space="0" w:color="auto"/>
            <w:right w:val="none" w:sz="0" w:space="0" w:color="auto"/>
          </w:divBdr>
        </w:div>
        <w:div w:id="336616388">
          <w:marLeft w:val="1253"/>
          <w:marRight w:val="0"/>
          <w:marTop w:val="115"/>
          <w:marBottom w:val="0"/>
          <w:divBdr>
            <w:top w:val="none" w:sz="0" w:space="0" w:color="auto"/>
            <w:left w:val="none" w:sz="0" w:space="0" w:color="auto"/>
            <w:bottom w:val="none" w:sz="0" w:space="0" w:color="auto"/>
            <w:right w:val="none" w:sz="0" w:space="0" w:color="auto"/>
          </w:divBdr>
        </w:div>
        <w:div w:id="240336369">
          <w:marLeft w:val="1253"/>
          <w:marRight w:val="0"/>
          <w:marTop w:val="115"/>
          <w:marBottom w:val="0"/>
          <w:divBdr>
            <w:top w:val="none" w:sz="0" w:space="0" w:color="auto"/>
            <w:left w:val="none" w:sz="0" w:space="0" w:color="auto"/>
            <w:bottom w:val="none" w:sz="0" w:space="0" w:color="auto"/>
            <w:right w:val="none" w:sz="0" w:space="0" w:color="auto"/>
          </w:divBdr>
        </w:div>
        <w:div w:id="987977593">
          <w:marLeft w:val="547"/>
          <w:marRight w:val="0"/>
          <w:marTop w:val="115"/>
          <w:marBottom w:val="0"/>
          <w:divBdr>
            <w:top w:val="none" w:sz="0" w:space="0" w:color="auto"/>
            <w:left w:val="none" w:sz="0" w:space="0" w:color="auto"/>
            <w:bottom w:val="none" w:sz="0" w:space="0" w:color="auto"/>
            <w:right w:val="none" w:sz="0" w:space="0" w:color="auto"/>
          </w:divBdr>
        </w:div>
        <w:div w:id="1781804262">
          <w:marLeft w:val="547"/>
          <w:marRight w:val="0"/>
          <w:marTop w:val="115"/>
          <w:marBottom w:val="0"/>
          <w:divBdr>
            <w:top w:val="none" w:sz="0" w:space="0" w:color="auto"/>
            <w:left w:val="none" w:sz="0" w:space="0" w:color="auto"/>
            <w:bottom w:val="none" w:sz="0" w:space="0" w:color="auto"/>
            <w:right w:val="none" w:sz="0" w:space="0" w:color="auto"/>
          </w:divBdr>
        </w:div>
        <w:div w:id="212355257">
          <w:marLeft w:val="1253"/>
          <w:marRight w:val="0"/>
          <w:marTop w:val="115"/>
          <w:marBottom w:val="0"/>
          <w:divBdr>
            <w:top w:val="none" w:sz="0" w:space="0" w:color="auto"/>
            <w:left w:val="none" w:sz="0" w:space="0" w:color="auto"/>
            <w:bottom w:val="none" w:sz="0" w:space="0" w:color="auto"/>
            <w:right w:val="none" w:sz="0" w:space="0" w:color="auto"/>
          </w:divBdr>
        </w:div>
      </w:divsChild>
    </w:div>
    <w:div w:id="34621638">
      <w:bodyDiv w:val="1"/>
      <w:marLeft w:val="0"/>
      <w:marRight w:val="0"/>
      <w:marTop w:val="0"/>
      <w:marBottom w:val="0"/>
      <w:divBdr>
        <w:top w:val="none" w:sz="0" w:space="0" w:color="auto"/>
        <w:left w:val="none" w:sz="0" w:space="0" w:color="auto"/>
        <w:bottom w:val="none" w:sz="0" w:space="0" w:color="auto"/>
        <w:right w:val="none" w:sz="0" w:space="0" w:color="auto"/>
      </w:divBdr>
    </w:div>
    <w:div w:id="73094377">
      <w:bodyDiv w:val="1"/>
      <w:marLeft w:val="0"/>
      <w:marRight w:val="0"/>
      <w:marTop w:val="0"/>
      <w:marBottom w:val="0"/>
      <w:divBdr>
        <w:top w:val="none" w:sz="0" w:space="0" w:color="auto"/>
        <w:left w:val="none" w:sz="0" w:space="0" w:color="auto"/>
        <w:bottom w:val="none" w:sz="0" w:space="0" w:color="auto"/>
        <w:right w:val="none" w:sz="0" w:space="0" w:color="auto"/>
      </w:divBdr>
    </w:div>
    <w:div w:id="148254754">
      <w:bodyDiv w:val="1"/>
      <w:marLeft w:val="0"/>
      <w:marRight w:val="0"/>
      <w:marTop w:val="0"/>
      <w:marBottom w:val="0"/>
      <w:divBdr>
        <w:top w:val="none" w:sz="0" w:space="0" w:color="auto"/>
        <w:left w:val="none" w:sz="0" w:space="0" w:color="auto"/>
        <w:bottom w:val="none" w:sz="0" w:space="0" w:color="auto"/>
        <w:right w:val="none" w:sz="0" w:space="0" w:color="auto"/>
      </w:divBdr>
      <w:divsChild>
        <w:div w:id="1161196141">
          <w:marLeft w:val="547"/>
          <w:marRight w:val="0"/>
          <w:marTop w:val="110"/>
          <w:marBottom w:val="0"/>
          <w:divBdr>
            <w:top w:val="none" w:sz="0" w:space="0" w:color="auto"/>
            <w:left w:val="none" w:sz="0" w:space="0" w:color="auto"/>
            <w:bottom w:val="none" w:sz="0" w:space="0" w:color="auto"/>
            <w:right w:val="none" w:sz="0" w:space="0" w:color="auto"/>
          </w:divBdr>
        </w:div>
        <w:div w:id="1909877483">
          <w:marLeft w:val="547"/>
          <w:marRight w:val="0"/>
          <w:marTop w:val="110"/>
          <w:marBottom w:val="0"/>
          <w:divBdr>
            <w:top w:val="none" w:sz="0" w:space="0" w:color="auto"/>
            <w:left w:val="none" w:sz="0" w:space="0" w:color="auto"/>
            <w:bottom w:val="none" w:sz="0" w:space="0" w:color="auto"/>
            <w:right w:val="none" w:sz="0" w:space="0" w:color="auto"/>
          </w:divBdr>
        </w:div>
        <w:div w:id="1348601813">
          <w:marLeft w:val="547"/>
          <w:marRight w:val="0"/>
          <w:marTop w:val="110"/>
          <w:marBottom w:val="0"/>
          <w:divBdr>
            <w:top w:val="none" w:sz="0" w:space="0" w:color="auto"/>
            <w:left w:val="none" w:sz="0" w:space="0" w:color="auto"/>
            <w:bottom w:val="none" w:sz="0" w:space="0" w:color="auto"/>
            <w:right w:val="none" w:sz="0" w:space="0" w:color="auto"/>
          </w:divBdr>
        </w:div>
        <w:div w:id="1963418429">
          <w:marLeft w:val="1253"/>
          <w:marRight w:val="0"/>
          <w:marTop w:val="110"/>
          <w:marBottom w:val="0"/>
          <w:divBdr>
            <w:top w:val="none" w:sz="0" w:space="0" w:color="auto"/>
            <w:left w:val="none" w:sz="0" w:space="0" w:color="auto"/>
            <w:bottom w:val="none" w:sz="0" w:space="0" w:color="auto"/>
            <w:right w:val="none" w:sz="0" w:space="0" w:color="auto"/>
          </w:divBdr>
        </w:div>
        <w:div w:id="788087041">
          <w:marLeft w:val="547"/>
          <w:marRight w:val="0"/>
          <w:marTop w:val="110"/>
          <w:marBottom w:val="0"/>
          <w:divBdr>
            <w:top w:val="none" w:sz="0" w:space="0" w:color="auto"/>
            <w:left w:val="none" w:sz="0" w:space="0" w:color="auto"/>
            <w:bottom w:val="none" w:sz="0" w:space="0" w:color="auto"/>
            <w:right w:val="none" w:sz="0" w:space="0" w:color="auto"/>
          </w:divBdr>
        </w:div>
        <w:div w:id="1722435062">
          <w:marLeft w:val="547"/>
          <w:marRight w:val="0"/>
          <w:marTop w:val="110"/>
          <w:marBottom w:val="0"/>
          <w:divBdr>
            <w:top w:val="none" w:sz="0" w:space="0" w:color="auto"/>
            <w:left w:val="none" w:sz="0" w:space="0" w:color="auto"/>
            <w:bottom w:val="none" w:sz="0" w:space="0" w:color="auto"/>
            <w:right w:val="none" w:sz="0" w:space="0" w:color="auto"/>
          </w:divBdr>
        </w:div>
        <w:div w:id="305479911">
          <w:marLeft w:val="547"/>
          <w:marRight w:val="0"/>
          <w:marTop w:val="110"/>
          <w:marBottom w:val="0"/>
          <w:divBdr>
            <w:top w:val="none" w:sz="0" w:space="0" w:color="auto"/>
            <w:left w:val="none" w:sz="0" w:space="0" w:color="auto"/>
            <w:bottom w:val="none" w:sz="0" w:space="0" w:color="auto"/>
            <w:right w:val="none" w:sz="0" w:space="0" w:color="auto"/>
          </w:divBdr>
        </w:div>
        <w:div w:id="176044663">
          <w:marLeft w:val="1253"/>
          <w:marRight w:val="0"/>
          <w:marTop w:val="110"/>
          <w:marBottom w:val="0"/>
          <w:divBdr>
            <w:top w:val="none" w:sz="0" w:space="0" w:color="auto"/>
            <w:left w:val="none" w:sz="0" w:space="0" w:color="auto"/>
            <w:bottom w:val="none" w:sz="0" w:space="0" w:color="auto"/>
            <w:right w:val="none" w:sz="0" w:space="0" w:color="auto"/>
          </w:divBdr>
        </w:div>
        <w:div w:id="1898861638">
          <w:marLeft w:val="1253"/>
          <w:marRight w:val="0"/>
          <w:marTop w:val="110"/>
          <w:marBottom w:val="0"/>
          <w:divBdr>
            <w:top w:val="none" w:sz="0" w:space="0" w:color="auto"/>
            <w:left w:val="none" w:sz="0" w:space="0" w:color="auto"/>
            <w:bottom w:val="none" w:sz="0" w:space="0" w:color="auto"/>
            <w:right w:val="none" w:sz="0" w:space="0" w:color="auto"/>
          </w:divBdr>
        </w:div>
        <w:div w:id="833648500">
          <w:marLeft w:val="547"/>
          <w:marRight w:val="0"/>
          <w:marTop w:val="110"/>
          <w:marBottom w:val="0"/>
          <w:divBdr>
            <w:top w:val="none" w:sz="0" w:space="0" w:color="auto"/>
            <w:left w:val="none" w:sz="0" w:space="0" w:color="auto"/>
            <w:bottom w:val="none" w:sz="0" w:space="0" w:color="auto"/>
            <w:right w:val="none" w:sz="0" w:space="0" w:color="auto"/>
          </w:divBdr>
        </w:div>
        <w:div w:id="1295869716">
          <w:marLeft w:val="1253"/>
          <w:marRight w:val="0"/>
          <w:marTop w:val="110"/>
          <w:marBottom w:val="0"/>
          <w:divBdr>
            <w:top w:val="none" w:sz="0" w:space="0" w:color="auto"/>
            <w:left w:val="none" w:sz="0" w:space="0" w:color="auto"/>
            <w:bottom w:val="none" w:sz="0" w:space="0" w:color="auto"/>
            <w:right w:val="none" w:sz="0" w:space="0" w:color="auto"/>
          </w:divBdr>
        </w:div>
      </w:divsChild>
    </w:div>
    <w:div w:id="179974197">
      <w:bodyDiv w:val="1"/>
      <w:marLeft w:val="0"/>
      <w:marRight w:val="0"/>
      <w:marTop w:val="0"/>
      <w:marBottom w:val="0"/>
      <w:divBdr>
        <w:top w:val="none" w:sz="0" w:space="0" w:color="auto"/>
        <w:left w:val="none" w:sz="0" w:space="0" w:color="auto"/>
        <w:bottom w:val="none" w:sz="0" w:space="0" w:color="auto"/>
        <w:right w:val="none" w:sz="0" w:space="0" w:color="auto"/>
      </w:divBdr>
      <w:divsChild>
        <w:div w:id="402800028">
          <w:marLeft w:val="547"/>
          <w:marRight w:val="0"/>
          <w:marTop w:val="96"/>
          <w:marBottom w:val="0"/>
          <w:divBdr>
            <w:top w:val="none" w:sz="0" w:space="0" w:color="auto"/>
            <w:left w:val="none" w:sz="0" w:space="0" w:color="auto"/>
            <w:bottom w:val="none" w:sz="0" w:space="0" w:color="auto"/>
            <w:right w:val="none" w:sz="0" w:space="0" w:color="auto"/>
          </w:divBdr>
        </w:div>
        <w:div w:id="495076881">
          <w:marLeft w:val="547"/>
          <w:marRight w:val="0"/>
          <w:marTop w:val="96"/>
          <w:marBottom w:val="0"/>
          <w:divBdr>
            <w:top w:val="none" w:sz="0" w:space="0" w:color="auto"/>
            <w:left w:val="none" w:sz="0" w:space="0" w:color="auto"/>
            <w:bottom w:val="none" w:sz="0" w:space="0" w:color="auto"/>
            <w:right w:val="none" w:sz="0" w:space="0" w:color="auto"/>
          </w:divBdr>
        </w:div>
        <w:div w:id="295648771">
          <w:marLeft w:val="547"/>
          <w:marRight w:val="0"/>
          <w:marTop w:val="96"/>
          <w:marBottom w:val="0"/>
          <w:divBdr>
            <w:top w:val="none" w:sz="0" w:space="0" w:color="auto"/>
            <w:left w:val="none" w:sz="0" w:space="0" w:color="auto"/>
            <w:bottom w:val="none" w:sz="0" w:space="0" w:color="auto"/>
            <w:right w:val="none" w:sz="0" w:space="0" w:color="auto"/>
          </w:divBdr>
        </w:div>
        <w:div w:id="365522003">
          <w:marLeft w:val="1253"/>
          <w:marRight w:val="0"/>
          <w:marTop w:val="96"/>
          <w:marBottom w:val="0"/>
          <w:divBdr>
            <w:top w:val="none" w:sz="0" w:space="0" w:color="auto"/>
            <w:left w:val="none" w:sz="0" w:space="0" w:color="auto"/>
            <w:bottom w:val="none" w:sz="0" w:space="0" w:color="auto"/>
            <w:right w:val="none" w:sz="0" w:space="0" w:color="auto"/>
          </w:divBdr>
        </w:div>
        <w:div w:id="1720665654">
          <w:marLeft w:val="547"/>
          <w:marRight w:val="0"/>
          <w:marTop w:val="96"/>
          <w:marBottom w:val="0"/>
          <w:divBdr>
            <w:top w:val="none" w:sz="0" w:space="0" w:color="auto"/>
            <w:left w:val="none" w:sz="0" w:space="0" w:color="auto"/>
            <w:bottom w:val="none" w:sz="0" w:space="0" w:color="auto"/>
            <w:right w:val="none" w:sz="0" w:space="0" w:color="auto"/>
          </w:divBdr>
        </w:div>
        <w:div w:id="740718473">
          <w:marLeft w:val="1253"/>
          <w:marRight w:val="0"/>
          <w:marTop w:val="96"/>
          <w:marBottom w:val="0"/>
          <w:divBdr>
            <w:top w:val="none" w:sz="0" w:space="0" w:color="auto"/>
            <w:left w:val="none" w:sz="0" w:space="0" w:color="auto"/>
            <w:bottom w:val="none" w:sz="0" w:space="0" w:color="auto"/>
            <w:right w:val="none" w:sz="0" w:space="0" w:color="auto"/>
          </w:divBdr>
        </w:div>
        <w:div w:id="1533765073">
          <w:marLeft w:val="1253"/>
          <w:marRight w:val="0"/>
          <w:marTop w:val="96"/>
          <w:marBottom w:val="0"/>
          <w:divBdr>
            <w:top w:val="none" w:sz="0" w:space="0" w:color="auto"/>
            <w:left w:val="none" w:sz="0" w:space="0" w:color="auto"/>
            <w:bottom w:val="none" w:sz="0" w:space="0" w:color="auto"/>
            <w:right w:val="none" w:sz="0" w:space="0" w:color="auto"/>
          </w:divBdr>
        </w:div>
        <w:div w:id="943810511">
          <w:marLeft w:val="1253"/>
          <w:marRight w:val="0"/>
          <w:marTop w:val="96"/>
          <w:marBottom w:val="0"/>
          <w:divBdr>
            <w:top w:val="none" w:sz="0" w:space="0" w:color="auto"/>
            <w:left w:val="none" w:sz="0" w:space="0" w:color="auto"/>
            <w:bottom w:val="none" w:sz="0" w:space="0" w:color="auto"/>
            <w:right w:val="none" w:sz="0" w:space="0" w:color="auto"/>
          </w:divBdr>
        </w:div>
      </w:divsChild>
    </w:div>
    <w:div w:id="181019406">
      <w:bodyDiv w:val="1"/>
      <w:marLeft w:val="0"/>
      <w:marRight w:val="0"/>
      <w:marTop w:val="0"/>
      <w:marBottom w:val="0"/>
      <w:divBdr>
        <w:top w:val="none" w:sz="0" w:space="0" w:color="auto"/>
        <w:left w:val="none" w:sz="0" w:space="0" w:color="auto"/>
        <w:bottom w:val="none" w:sz="0" w:space="0" w:color="auto"/>
        <w:right w:val="none" w:sz="0" w:space="0" w:color="auto"/>
      </w:divBdr>
    </w:div>
    <w:div w:id="244219773">
      <w:bodyDiv w:val="1"/>
      <w:marLeft w:val="0"/>
      <w:marRight w:val="0"/>
      <w:marTop w:val="0"/>
      <w:marBottom w:val="0"/>
      <w:divBdr>
        <w:top w:val="none" w:sz="0" w:space="0" w:color="auto"/>
        <w:left w:val="none" w:sz="0" w:space="0" w:color="auto"/>
        <w:bottom w:val="none" w:sz="0" w:space="0" w:color="auto"/>
        <w:right w:val="none" w:sz="0" w:space="0" w:color="auto"/>
      </w:divBdr>
    </w:div>
    <w:div w:id="306788573">
      <w:bodyDiv w:val="1"/>
      <w:marLeft w:val="0"/>
      <w:marRight w:val="0"/>
      <w:marTop w:val="0"/>
      <w:marBottom w:val="0"/>
      <w:divBdr>
        <w:top w:val="none" w:sz="0" w:space="0" w:color="auto"/>
        <w:left w:val="none" w:sz="0" w:space="0" w:color="auto"/>
        <w:bottom w:val="none" w:sz="0" w:space="0" w:color="auto"/>
        <w:right w:val="none" w:sz="0" w:space="0" w:color="auto"/>
      </w:divBdr>
      <w:divsChild>
        <w:div w:id="465321378">
          <w:marLeft w:val="547"/>
          <w:marRight w:val="0"/>
          <w:marTop w:val="106"/>
          <w:marBottom w:val="0"/>
          <w:divBdr>
            <w:top w:val="none" w:sz="0" w:space="0" w:color="auto"/>
            <w:left w:val="none" w:sz="0" w:space="0" w:color="auto"/>
            <w:bottom w:val="none" w:sz="0" w:space="0" w:color="auto"/>
            <w:right w:val="none" w:sz="0" w:space="0" w:color="auto"/>
          </w:divBdr>
        </w:div>
        <w:div w:id="1998537953">
          <w:marLeft w:val="547"/>
          <w:marRight w:val="0"/>
          <w:marTop w:val="106"/>
          <w:marBottom w:val="0"/>
          <w:divBdr>
            <w:top w:val="none" w:sz="0" w:space="0" w:color="auto"/>
            <w:left w:val="none" w:sz="0" w:space="0" w:color="auto"/>
            <w:bottom w:val="none" w:sz="0" w:space="0" w:color="auto"/>
            <w:right w:val="none" w:sz="0" w:space="0" w:color="auto"/>
          </w:divBdr>
        </w:div>
        <w:div w:id="190069182">
          <w:marLeft w:val="547"/>
          <w:marRight w:val="0"/>
          <w:marTop w:val="106"/>
          <w:marBottom w:val="0"/>
          <w:divBdr>
            <w:top w:val="none" w:sz="0" w:space="0" w:color="auto"/>
            <w:left w:val="none" w:sz="0" w:space="0" w:color="auto"/>
            <w:bottom w:val="none" w:sz="0" w:space="0" w:color="auto"/>
            <w:right w:val="none" w:sz="0" w:space="0" w:color="auto"/>
          </w:divBdr>
        </w:div>
        <w:div w:id="964383960">
          <w:marLeft w:val="1253"/>
          <w:marRight w:val="0"/>
          <w:marTop w:val="106"/>
          <w:marBottom w:val="0"/>
          <w:divBdr>
            <w:top w:val="none" w:sz="0" w:space="0" w:color="auto"/>
            <w:left w:val="none" w:sz="0" w:space="0" w:color="auto"/>
            <w:bottom w:val="none" w:sz="0" w:space="0" w:color="auto"/>
            <w:right w:val="none" w:sz="0" w:space="0" w:color="auto"/>
          </w:divBdr>
        </w:div>
      </w:divsChild>
    </w:div>
    <w:div w:id="332418037">
      <w:bodyDiv w:val="1"/>
      <w:marLeft w:val="0"/>
      <w:marRight w:val="0"/>
      <w:marTop w:val="0"/>
      <w:marBottom w:val="0"/>
      <w:divBdr>
        <w:top w:val="none" w:sz="0" w:space="0" w:color="auto"/>
        <w:left w:val="none" w:sz="0" w:space="0" w:color="auto"/>
        <w:bottom w:val="none" w:sz="0" w:space="0" w:color="auto"/>
        <w:right w:val="none" w:sz="0" w:space="0" w:color="auto"/>
      </w:divBdr>
      <w:divsChild>
        <w:div w:id="1816213400">
          <w:marLeft w:val="547"/>
          <w:marRight w:val="0"/>
          <w:marTop w:val="96"/>
          <w:marBottom w:val="0"/>
          <w:divBdr>
            <w:top w:val="none" w:sz="0" w:space="0" w:color="auto"/>
            <w:left w:val="none" w:sz="0" w:space="0" w:color="auto"/>
            <w:bottom w:val="none" w:sz="0" w:space="0" w:color="auto"/>
            <w:right w:val="none" w:sz="0" w:space="0" w:color="auto"/>
          </w:divBdr>
        </w:div>
        <w:div w:id="1766729941">
          <w:marLeft w:val="547"/>
          <w:marRight w:val="0"/>
          <w:marTop w:val="96"/>
          <w:marBottom w:val="0"/>
          <w:divBdr>
            <w:top w:val="none" w:sz="0" w:space="0" w:color="auto"/>
            <w:left w:val="none" w:sz="0" w:space="0" w:color="auto"/>
            <w:bottom w:val="none" w:sz="0" w:space="0" w:color="auto"/>
            <w:right w:val="none" w:sz="0" w:space="0" w:color="auto"/>
          </w:divBdr>
        </w:div>
        <w:div w:id="262568420">
          <w:marLeft w:val="547"/>
          <w:marRight w:val="0"/>
          <w:marTop w:val="96"/>
          <w:marBottom w:val="0"/>
          <w:divBdr>
            <w:top w:val="none" w:sz="0" w:space="0" w:color="auto"/>
            <w:left w:val="none" w:sz="0" w:space="0" w:color="auto"/>
            <w:bottom w:val="none" w:sz="0" w:space="0" w:color="auto"/>
            <w:right w:val="none" w:sz="0" w:space="0" w:color="auto"/>
          </w:divBdr>
        </w:div>
        <w:div w:id="1041438196">
          <w:marLeft w:val="547"/>
          <w:marRight w:val="0"/>
          <w:marTop w:val="96"/>
          <w:marBottom w:val="0"/>
          <w:divBdr>
            <w:top w:val="none" w:sz="0" w:space="0" w:color="auto"/>
            <w:left w:val="none" w:sz="0" w:space="0" w:color="auto"/>
            <w:bottom w:val="none" w:sz="0" w:space="0" w:color="auto"/>
            <w:right w:val="none" w:sz="0" w:space="0" w:color="auto"/>
          </w:divBdr>
        </w:div>
        <w:div w:id="1118836400">
          <w:marLeft w:val="1253"/>
          <w:marRight w:val="0"/>
          <w:marTop w:val="96"/>
          <w:marBottom w:val="0"/>
          <w:divBdr>
            <w:top w:val="none" w:sz="0" w:space="0" w:color="auto"/>
            <w:left w:val="none" w:sz="0" w:space="0" w:color="auto"/>
            <w:bottom w:val="none" w:sz="0" w:space="0" w:color="auto"/>
            <w:right w:val="none" w:sz="0" w:space="0" w:color="auto"/>
          </w:divBdr>
        </w:div>
        <w:div w:id="1866169039">
          <w:marLeft w:val="1253"/>
          <w:marRight w:val="0"/>
          <w:marTop w:val="96"/>
          <w:marBottom w:val="0"/>
          <w:divBdr>
            <w:top w:val="none" w:sz="0" w:space="0" w:color="auto"/>
            <w:left w:val="none" w:sz="0" w:space="0" w:color="auto"/>
            <w:bottom w:val="none" w:sz="0" w:space="0" w:color="auto"/>
            <w:right w:val="none" w:sz="0" w:space="0" w:color="auto"/>
          </w:divBdr>
        </w:div>
      </w:divsChild>
    </w:div>
    <w:div w:id="496580428">
      <w:bodyDiv w:val="1"/>
      <w:marLeft w:val="0"/>
      <w:marRight w:val="0"/>
      <w:marTop w:val="0"/>
      <w:marBottom w:val="0"/>
      <w:divBdr>
        <w:top w:val="none" w:sz="0" w:space="0" w:color="auto"/>
        <w:left w:val="none" w:sz="0" w:space="0" w:color="auto"/>
        <w:bottom w:val="none" w:sz="0" w:space="0" w:color="auto"/>
        <w:right w:val="none" w:sz="0" w:space="0" w:color="auto"/>
      </w:divBdr>
    </w:div>
    <w:div w:id="522747137">
      <w:bodyDiv w:val="1"/>
      <w:marLeft w:val="0"/>
      <w:marRight w:val="0"/>
      <w:marTop w:val="0"/>
      <w:marBottom w:val="0"/>
      <w:divBdr>
        <w:top w:val="none" w:sz="0" w:space="0" w:color="auto"/>
        <w:left w:val="none" w:sz="0" w:space="0" w:color="auto"/>
        <w:bottom w:val="none" w:sz="0" w:space="0" w:color="auto"/>
        <w:right w:val="none" w:sz="0" w:space="0" w:color="auto"/>
      </w:divBdr>
      <w:divsChild>
        <w:div w:id="473332601">
          <w:marLeft w:val="547"/>
          <w:marRight w:val="0"/>
          <w:marTop w:val="96"/>
          <w:marBottom w:val="0"/>
          <w:divBdr>
            <w:top w:val="none" w:sz="0" w:space="0" w:color="auto"/>
            <w:left w:val="none" w:sz="0" w:space="0" w:color="auto"/>
            <w:bottom w:val="none" w:sz="0" w:space="0" w:color="auto"/>
            <w:right w:val="none" w:sz="0" w:space="0" w:color="auto"/>
          </w:divBdr>
        </w:div>
        <w:div w:id="149441060">
          <w:marLeft w:val="547"/>
          <w:marRight w:val="0"/>
          <w:marTop w:val="96"/>
          <w:marBottom w:val="0"/>
          <w:divBdr>
            <w:top w:val="none" w:sz="0" w:space="0" w:color="auto"/>
            <w:left w:val="none" w:sz="0" w:space="0" w:color="auto"/>
            <w:bottom w:val="none" w:sz="0" w:space="0" w:color="auto"/>
            <w:right w:val="none" w:sz="0" w:space="0" w:color="auto"/>
          </w:divBdr>
        </w:div>
        <w:div w:id="1934632459">
          <w:marLeft w:val="1253"/>
          <w:marRight w:val="0"/>
          <w:marTop w:val="96"/>
          <w:marBottom w:val="0"/>
          <w:divBdr>
            <w:top w:val="none" w:sz="0" w:space="0" w:color="auto"/>
            <w:left w:val="none" w:sz="0" w:space="0" w:color="auto"/>
            <w:bottom w:val="none" w:sz="0" w:space="0" w:color="auto"/>
            <w:right w:val="none" w:sz="0" w:space="0" w:color="auto"/>
          </w:divBdr>
        </w:div>
        <w:div w:id="2009407534">
          <w:marLeft w:val="1253"/>
          <w:marRight w:val="0"/>
          <w:marTop w:val="96"/>
          <w:marBottom w:val="0"/>
          <w:divBdr>
            <w:top w:val="none" w:sz="0" w:space="0" w:color="auto"/>
            <w:left w:val="none" w:sz="0" w:space="0" w:color="auto"/>
            <w:bottom w:val="none" w:sz="0" w:space="0" w:color="auto"/>
            <w:right w:val="none" w:sz="0" w:space="0" w:color="auto"/>
          </w:divBdr>
        </w:div>
      </w:divsChild>
    </w:div>
    <w:div w:id="731123568">
      <w:bodyDiv w:val="1"/>
      <w:marLeft w:val="0"/>
      <w:marRight w:val="0"/>
      <w:marTop w:val="0"/>
      <w:marBottom w:val="0"/>
      <w:divBdr>
        <w:top w:val="none" w:sz="0" w:space="0" w:color="auto"/>
        <w:left w:val="none" w:sz="0" w:space="0" w:color="auto"/>
        <w:bottom w:val="none" w:sz="0" w:space="0" w:color="auto"/>
        <w:right w:val="none" w:sz="0" w:space="0" w:color="auto"/>
      </w:divBdr>
      <w:divsChild>
        <w:div w:id="1223835686">
          <w:marLeft w:val="547"/>
          <w:marRight w:val="0"/>
          <w:marTop w:val="96"/>
          <w:marBottom w:val="0"/>
          <w:divBdr>
            <w:top w:val="none" w:sz="0" w:space="0" w:color="auto"/>
            <w:left w:val="none" w:sz="0" w:space="0" w:color="auto"/>
            <w:bottom w:val="none" w:sz="0" w:space="0" w:color="auto"/>
            <w:right w:val="none" w:sz="0" w:space="0" w:color="auto"/>
          </w:divBdr>
        </w:div>
        <w:div w:id="2111462652">
          <w:marLeft w:val="1253"/>
          <w:marRight w:val="0"/>
          <w:marTop w:val="96"/>
          <w:marBottom w:val="0"/>
          <w:divBdr>
            <w:top w:val="none" w:sz="0" w:space="0" w:color="auto"/>
            <w:left w:val="none" w:sz="0" w:space="0" w:color="auto"/>
            <w:bottom w:val="none" w:sz="0" w:space="0" w:color="auto"/>
            <w:right w:val="none" w:sz="0" w:space="0" w:color="auto"/>
          </w:divBdr>
        </w:div>
        <w:div w:id="1559129916">
          <w:marLeft w:val="547"/>
          <w:marRight w:val="0"/>
          <w:marTop w:val="96"/>
          <w:marBottom w:val="0"/>
          <w:divBdr>
            <w:top w:val="none" w:sz="0" w:space="0" w:color="auto"/>
            <w:left w:val="none" w:sz="0" w:space="0" w:color="auto"/>
            <w:bottom w:val="none" w:sz="0" w:space="0" w:color="auto"/>
            <w:right w:val="none" w:sz="0" w:space="0" w:color="auto"/>
          </w:divBdr>
        </w:div>
        <w:div w:id="138037158">
          <w:marLeft w:val="1253"/>
          <w:marRight w:val="0"/>
          <w:marTop w:val="96"/>
          <w:marBottom w:val="0"/>
          <w:divBdr>
            <w:top w:val="none" w:sz="0" w:space="0" w:color="auto"/>
            <w:left w:val="none" w:sz="0" w:space="0" w:color="auto"/>
            <w:bottom w:val="none" w:sz="0" w:space="0" w:color="auto"/>
            <w:right w:val="none" w:sz="0" w:space="0" w:color="auto"/>
          </w:divBdr>
        </w:div>
        <w:div w:id="1263108071">
          <w:marLeft w:val="1253"/>
          <w:marRight w:val="0"/>
          <w:marTop w:val="96"/>
          <w:marBottom w:val="0"/>
          <w:divBdr>
            <w:top w:val="none" w:sz="0" w:space="0" w:color="auto"/>
            <w:left w:val="none" w:sz="0" w:space="0" w:color="auto"/>
            <w:bottom w:val="none" w:sz="0" w:space="0" w:color="auto"/>
            <w:right w:val="none" w:sz="0" w:space="0" w:color="auto"/>
          </w:divBdr>
        </w:div>
        <w:div w:id="2110730889">
          <w:marLeft w:val="1253"/>
          <w:marRight w:val="0"/>
          <w:marTop w:val="96"/>
          <w:marBottom w:val="0"/>
          <w:divBdr>
            <w:top w:val="none" w:sz="0" w:space="0" w:color="auto"/>
            <w:left w:val="none" w:sz="0" w:space="0" w:color="auto"/>
            <w:bottom w:val="none" w:sz="0" w:space="0" w:color="auto"/>
            <w:right w:val="none" w:sz="0" w:space="0" w:color="auto"/>
          </w:divBdr>
        </w:div>
        <w:div w:id="1342583986">
          <w:marLeft w:val="1253"/>
          <w:marRight w:val="0"/>
          <w:marTop w:val="96"/>
          <w:marBottom w:val="0"/>
          <w:divBdr>
            <w:top w:val="none" w:sz="0" w:space="0" w:color="auto"/>
            <w:left w:val="none" w:sz="0" w:space="0" w:color="auto"/>
            <w:bottom w:val="none" w:sz="0" w:space="0" w:color="auto"/>
            <w:right w:val="none" w:sz="0" w:space="0" w:color="auto"/>
          </w:divBdr>
        </w:div>
        <w:div w:id="541090627">
          <w:marLeft w:val="1253"/>
          <w:marRight w:val="0"/>
          <w:marTop w:val="96"/>
          <w:marBottom w:val="0"/>
          <w:divBdr>
            <w:top w:val="none" w:sz="0" w:space="0" w:color="auto"/>
            <w:left w:val="none" w:sz="0" w:space="0" w:color="auto"/>
            <w:bottom w:val="none" w:sz="0" w:space="0" w:color="auto"/>
            <w:right w:val="none" w:sz="0" w:space="0" w:color="auto"/>
          </w:divBdr>
        </w:div>
      </w:divsChild>
    </w:div>
    <w:div w:id="754741935">
      <w:bodyDiv w:val="1"/>
      <w:marLeft w:val="0"/>
      <w:marRight w:val="0"/>
      <w:marTop w:val="0"/>
      <w:marBottom w:val="0"/>
      <w:divBdr>
        <w:top w:val="none" w:sz="0" w:space="0" w:color="auto"/>
        <w:left w:val="none" w:sz="0" w:space="0" w:color="auto"/>
        <w:bottom w:val="none" w:sz="0" w:space="0" w:color="auto"/>
        <w:right w:val="none" w:sz="0" w:space="0" w:color="auto"/>
      </w:divBdr>
      <w:divsChild>
        <w:div w:id="1462532904">
          <w:marLeft w:val="547"/>
          <w:marRight w:val="0"/>
          <w:marTop w:val="96"/>
          <w:marBottom w:val="0"/>
          <w:divBdr>
            <w:top w:val="none" w:sz="0" w:space="0" w:color="auto"/>
            <w:left w:val="none" w:sz="0" w:space="0" w:color="auto"/>
            <w:bottom w:val="none" w:sz="0" w:space="0" w:color="auto"/>
            <w:right w:val="none" w:sz="0" w:space="0" w:color="auto"/>
          </w:divBdr>
        </w:div>
        <w:div w:id="1635135003">
          <w:marLeft w:val="1253"/>
          <w:marRight w:val="0"/>
          <w:marTop w:val="96"/>
          <w:marBottom w:val="0"/>
          <w:divBdr>
            <w:top w:val="none" w:sz="0" w:space="0" w:color="auto"/>
            <w:left w:val="none" w:sz="0" w:space="0" w:color="auto"/>
            <w:bottom w:val="none" w:sz="0" w:space="0" w:color="auto"/>
            <w:right w:val="none" w:sz="0" w:space="0" w:color="auto"/>
          </w:divBdr>
        </w:div>
        <w:div w:id="1629433018">
          <w:marLeft w:val="1253"/>
          <w:marRight w:val="0"/>
          <w:marTop w:val="96"/>
          <w:marBottom w:val="0"/>
          <w:divBdr>
            <w:top w:val="none" w:sz="0" w:space="0" w:color="auto"/>
            <w:left w:val="none" w:sz="0" w:space="0" w:color="auto"/>
            <w:bottom w:val="none" w:sz="0" w:space="0" w:color="auto"/>
            <w:right w:val="none" w:sz="0" w:space="0" w:color="auto"/>
          </w:divBdr>
        </w:div>
        <w:div w:id="2018263812">
          <w:marLeft w:val="1253"/>
          <w:marRight w:val="0"/>
          <w:marTop w:val="96"/>
          <w:marBottom w:val="0"/>
          <w:divBdr>
            <w:top w:val="none" w:sz="0" w:space="0" w:color="auto"/>
            <w:left w:val="none" w:sz="0" w:space="0" w:color="auto"/>
            <w:bottom w:val="none" w:sz="0" w:space="0" w:color="auto"/>
            <w:right w:val="none" w:sz="0" w:space="0" w:color="auto"/>
          </w:divBdr>
        </w:div>
        <w:div w:id="2044593120">
          <w:marLeft w:val="547"/>
          <w:marRight w:val="0"/>
          <w:marTop w:val="96"/>
          <w:marBottom w:val="0"/>
          <w:divBdr>
            <w:top w:val="none" w:sz="0" w:space="0" w:color="auto"/>
            <w:left w:val="none" w:sz="0" w:space="0" w:color="auto"/>
            <w:bottom w:val="none" w:sz="0" w:space="0" w:color="auto"/>
            <w:right w:val="none" w:sz="0" w:space="0" w:color="auto"/>
          </w:divBdr>
        </w:div>
        <w:div w:id="718894340">
          <w:marLeft w:val="1253"/>
          <w:marRight w:val="0"/>
          <w:marTop w:val="96"/>
          <w:marBottom w:val="0"/>
          <w:divBdr>
            <w:top w:val="none" w:sz="0" w:space="0" w:color="auto"/>
            <w:left w:val="none" w:sz="0" w:space="0" w:color="auto"/>
            <w:bottom w:val="none" w:sz="0" w:space="0" w:color="auto"/>
            <w:right w:val="none" w:sz="0" w:space="0" w:color="auto"/>
          </w:divBdr>
        </w:div>
        <w:div w:id="1035665747">
          <w:marLeft w:val="1253"/>
          <w:marRight w:val="0"/>
          <w:marTop w:val="96"/>
          <w:marBottom w:val="0"/>
          <w:divBdr>
            <w:top w:val="none" w:sz="0" w:space="0" w:color="auto"/>
            <w:left w:val="none" w:sz="0" w:space="0" w:color="auto"/>
            <w:bottom w:val="none" w:sz="0" w:space="0" w:color="auto"/>
            <w:right w:val="none" w:sz="0" w:space="0" w:color="auto"/>
          </w:divBdr>
        </w:div>
        <w:div w:id="1379625365">
          <w:marLeft w:val="1253"/>
          <w:marRight w:val="0"/>
          <w:marTop w:val="96"/>
          <w:marBottom w:val="0"/>
          <w:divBdr>
            <w:top w:val="none" w:sz="0" w:space="0" w:color="auto"/>
            <w:left w:val="none" w:sz="0" w:space="0" w:color="auto"/>
            <w:bottom w:val="none" w:sz="0" w:space="0" w:color="auto"/>
            <w:right w:val="none" w:sz="0" w:space="0" w:color="auto"/>
          </w:divBdr>
        </w:div>
        <w:div w:id="777791599">
          <w:marLeft w:val="1253"/>
          <w:marRight w:val="0"/>
          <w:marTop w:val="96"/>
          <w:marBottom w:val="0"/>
          <w:divBdr>
            <w:top w:val="none" w:sz="0" w:space="0" w:color="auto"/>
            <w:left w:val="none" w:sz="0" w:space="0" w:color="auto"/>
            <w:bottom w:val="none" w:sz="0" w:space="0" w:color="auto"/>
            <w:right w:val="none" w:sz="0" w:space="0" w:color="auto"/>
          </w:divBdr>
        </w:div>
      </w:divsChild>
    </w:div>
    <w:div w:id="852885999">
      <w:bodyDiv w:val="1"/>
      <w:marLeft w:val="0"/>
      <w:marRight w:val="0"/>
      <w:marTop w:val="0"/>
      <w:marBottom w:val="0"/>
      <w:divBdr>
        <w:top w:val="none" w:sz="0" w:space="0" w:color="auto"/>
        <w:left w:val="none" w:sz="0" w:space="0" w:color="auto"/>
        <w:bottom w:val="none" w:sz="0" w:space="0" w:color="auto"/>
        <w:right w:val="none" w:sz="0" w:space="0" w:color="auto"/>
      </w:divBdr>
      <w:divsChild>
        <w:div w:id="1341354894">
          <w:marLeft w:val="547"/>
          <w:marRight w:val="0"/>
          <w:marTop w:val="86"/>
          <w:marBottom w:val="0"/>
          <w:divBdr>
            <w:top w:val="none" w:sz="0" w:space="0" w:color="auto"/>
            <w:left w:val="none" w:sz="0" w:space="0" w:color="auto"/>
            <w:bottom w:val="none" w:sz="0" w:space="0" w:color="auto"/>
            <w:right w:val="none" w:sz="0" w:space="0" w:color="auto"/>
          </w:divBdr>
        </w:div>
        <w:div w:id="833033111">
          <w:marLeft w:val="547"/>
          <w:marRight w:val="0"/>
          <w:marTop w:val="86"/>
          <w:marBottom w:val="0"/>
          <w:divBdr>
            <w:top w:val="none" w:sz="0" w:space="0" w:color="auto"/>
            <w:left w:val="none" w:sz="0" w:space="0" w:color="auto"/>
            <w:bottom w:val="none" w:sz="0" w:space="0" w:color="auto"/>
            <w:right w:val="none" w:sz="0" w:space="0" w:color="auto"/>
          </w:divBdr>
        </w:div>
        <w:div w:id="641349777">
          <w:marLeft w:val="547"/>
          <w:marRight w:val="0"/>
          <w:marTop w:val="86"/>
          <w:marBottom w:val="0"/>
          <w:divBdr>
            <w:top w:val="none" w:sz="0" w:space="0" w:color="auto"/>
            <w:left w:val="none" w:sz="0" w:space="0" w:color="auto"/>
            <w:bottom w:val="none" w:sz="0" w:space="0" w:color="auto"/>
            <w:right w:val="none" w:sz="0" w:space="0" w:color="auto"/>
          </w:divBdr>
        </w:div>
        <w:div w:id="620527609">
          <w:marLeft w:val="1253"/>
          <w:marRight w:val="0"/>
          <w:marTop w:val="86"/>
          <w:marBottom w:val="0"/>
          <w:divBdr>
            <w:top w:val="none" w:sz="0" w:space="0" w:color="auto"/>
            <w:left w:val="none" w:sz="0" w:space="0" w:color="auto"/>
            <w:bottom w:val="none" w:sz="0" w:space="0" w:color="auto"/>
            <w:right w:val="none" w:sz="0" w:space="0" w:color="auto"/>
          </w:divBdr>
        </w:div>
        <w:div w:id="348684015">
          <w:marLeft w:val="547"/>
          <w:marRight w:val="0"/>
          <w:marTop w:val="86"/>
          <w:marBottom w:val="0"/>
          <w:divBdr>
            <w:top w:val="none" w:sz="0" w:space="0" w:color="auto"/>
            <w:left w:val="none" w:sz="0" w:space="0" w:color="auto"/>
            <w:bottom w:val="none" w:sz="0" w:space="0" w:color="auto"/>
            <w:right w:val="none" w:sz="0" w:space="0" w:color="auto"/>
          </w:divBdr>
        </w:div>
      </w:divsChild>
    </w:div>
    <w:div w:id="908882802">
      <w:bodyDiv w:val="1"/>
      <w:marLeft w:val="0"/>
      <w:marRight w:val="0"/>
      <w:marTop w:val="0"/>
      <w:marBottom w:val="0"/>
      <w:divBdr>
        <w:top w:val="none" w:sz="0" w:space="0" w:color="auto"/>
        <w:left w:val="none" w:sz="0" w:space="0" w:color="auto"/>
        <w:bottom w:val="none" w:sz="0" w:space="0" w:color="auto"/>
        <w:right w:val="none" w:sz="0" w:space="0" w:color="auto"/>
      </w:divBdr>
    </w:div>
    <w:div w:id="1007444522">
      <w:bodyDiv w:val="1"/>
      <w:marLeft w:val="0"/>
      <w:marRight w:val="0"/>
      <w:marTop w:val="0"/>
      <w:marBottom w:val="0"/>
      <w:divBdr>
        <w:top w:val="none" w:sz="0" w:space="0" w:color="auto"/>
        <w:left w:val="none" w:sz="0" w:space="0" w:color="auto"/>
        <w:bottom w:val="none" w:sz="0" w:space="0" w:color="auto"/>
        <w:right w:val="none" w:sz="0" w:space="0" w:color="auto"/>
      </w:divBdr>
    </w:div>
    <w:div w:id="1035932060">
      <w:bodyDiv w:val="1"/>
      <w:marLeft w:val="0"/>
      <w:marRight w:val="0"/>
      <w:marTop w:val="0"/>
      <w:marBottom w:val="0"/>
      <w:divBdr>
        <w:top w:val="none" w:sz="0" w:space="0" w:color="auto"/>
        <w:left w:val="none" w:sz="0" w:space="0" w:color="auto"/>
        <w:bottom w:val="none" w:sz="0" w:space="0" w:color="auto"/>
        <w:right w:val="none" w:sz="0" w:space="0" w:color="auto"/>
      </w:divBdr>
      <w:divsChild>
        <w:div w:id="1307736931">
          <w:marLeft w:val="547"/>
          <w:marRight w:val="0"/>
          <w:marTop w:val="96"/>
          <w:marBottom w:val="0"/>
          <w:divBdr>
            <w:top w:val="none" w:sz="0" w:space="0" w:color="auto"/>
            <w:left w:val="none" w:sz="0" w:space="0" w:color="auto"/>
            <w:bottom w:val="none" w:sz="0" w:space="0" w:color="auto"/>
            <w:right w:val="none" w:sz="0" w:space="0" w:color="auto"/>
          </w:divBdr>
        </w:div>
        <w:div w:id="978193549">
          <w:marLeft w:val="547"/>
          <w:marRight w:val="0"/>
          <w:marTop w:val="96"/>
          <w:marBottom w:val="0"/>
          <w:divBdr>
            <w:top w:val="none" w:sz="0" w:space="0" w:color="auto"/>
            <w:left w:val="none" w:sz="0" w:space="0" w:color="auto"/>
            <w:bottom w:val="none" w:sz="0" w:space="0" w:color="auto"/>
            <w:right w:val="none" w:sz="0" w:space="0" w:color="auto"/>
          </w:divBdr>
        </w:div>
        <w:div w:id="273833277">
          <w:marLeft w:val="547"/>
          <w:marRight w:val="0"/>
          <w:marTop w:val="96"/>
          <w:marBottom w:val="0"/>
          <w:divBdr>
            <w:top w:val="none" w:sz="0" w:space="0" w:color="auto"/>
            <w:left w:val="none" w:sz="0" w:space="0" w:color="auto"/>
            <w:bottom w:val="none" w:sz="0" w:space="0" w:color="auto"/>
            <w:right w:val="none" w:sz="0" w:space="0" w:color="auto"/>
          </w:divBdr>
        </w:div>
        <w:div w:id="328750840">
          <w:marLeft w:val="1253"/>
          <w:marRight w:val="0"/>
          <w:marTop w:val="96"/>
          <w:marBottom w:val="0"/>
          <w:divBdr>
            <w:top w:val="none" w:sz="0" w:space="0" w:color="auto"/>
            <w:left w:val="none" w:sz="0" w:space="0" w:color="auto"/>
            <w:bottom w:val="none" w:sz="0" w:space="0" w:color="auto"/>
            <w:right w:val="none" w:sz="0" w:space="0" w:color="auto"/>
          </w:divBdr>
        </w:div>
        <w:div w:id="420299241">
          <w:marLeft w:val="1253"/>
          <w:marRight w:val="0"/>
          <w:marTop w:val="96"/>
          <w:marBottom w:val="0"/>
          <w:divBdr>
            <w:top w:val="none" w:sz="0" w:space="0" w:color="auto"/>
            <w:left w:val="none" w:sz="0" w:space="0" w:color="auto"/>
            <w:bottom w:val="none" w:sz="0" w:space="0" w:color="auto"/>
            <w:right w:val="none" w:sz="0" w:space="0" w:color="auto"/>
          </w:divBdr>
        </w:div>
        <w:div w:id="392460938">
          <w:marLeft w:val="1253"/>
          <w:marRight w:val="0"/>
          <w:marTop w:val="96"/>
          <w:marBottom w:val="0"/>
          <w:divBdr>
            <w:top w:val="none" w:sz="0" w:space="0" w:color="auto"/>
            <w:left w:val="none" w:sz="0" w:space="0" w:color="auto"/>
            <w:bottom w:val="none" w:sz="0" w:space="0" w:color="auto"/>
            <w:right w:val="none" w:sz="0" w:space="0" w:color="auto"/>
          </w:divBdr>
        </w:div>
      </w:divsChild>
    </w:div>
    <w:div w:id="1066411572">
      <w:bodyDiv w:val="1"/>
      <w:marLeft w:val="0"/>
      <w:marRight w:val="0"/>
      <w:marTop w:val="0"/>
      <w:marBottom w:val="0"/>
      <w:divBdr>
        <w:top w:val="none" w:sz="0" w:space="0" w:color="auto"/>
        <w:left w:val="none" w:sz="0" w:space="0" w:color="auto"/>
        <w:bottom w:val="none" w:sz="0" w:space="0" w:color="auto"/>
        <w:right w:val="none" w:sz="0" w:space="0" w:color="auto"/>
      </w:divBdr>
    </w:div>
    <w:div w:id="1139155143">
      <w:bodyDiv w:val="1"/>
      <w:marLeft w:val="0"/>
      <w:marRight w:val="0"/>
      <w:marTop w:val="0"/>
      <w:marBottom w:val="0"/>
      <w:divBdr>
        <w:top w:val="none" w:sz="0" w:space="0" w:color="auto"/>
        <w:left w:val="none" w:sz="0" w:space="0" w:color="auto"/>
        <w:bottom w:val="none" w:sz="0" w:space="0" w:color="auto"/>
        <w:right w:val="none" w:sz="0" w:space="0" w:color="auto"/>
      </w:divBdr>
    </w:div>
    <w:div w:id="1140222300">
      <w:bodyDiv w:val="1"/>
      <w:marLeft w:val="0"/>
      <w:marRight w:val="0"/>
      <w:marTop w:val="0"/>
      <w:marBottom w:val="0"/>
      <w:divBdr>
        <w:top w:val="none" w:sz="0" w:space="0" w:color="auto"/>
        <w:left w:val="none" w:sz="0" w:space="0" w:color="auto"/>
        <w:bottom w:val="none" w:sz="0" w:space="0" w:color="auto"/>
        <w:right w:val="none" w:sz="0" w:space="0" w:color="auto"/>
      </w:divBdr>
      <w:divsChild>
        <w:div w:id="366562978">
          <w:marLeft w:val="547"/>
          <w:marRight w:val="0"/>
          <w:marTop w:val="115"/>
          <w:marBottom w:val="0"/>
          <w:divBdr>
            <w:top w:val="none" w:sz="0" w:space="0" w:color="auto"/>
            <w:left w:val="none" w:sz="0" w:space="0" w:color="auto"/>
            <w:bottom w:val="none" w:sz="0" w:space="0" w:color="auto"/>
            <w:right w:val="none" w:sz="0" w:space="0" w:color="auto"/>
          </w:divBdr>
        </w:div>
        <w:div w:id="1266108021">
          <w:marLeft w:val="1253"/>
          <w:marRight w:val="0"/>
          <w:marTop w:val="115"/>
          <w:marBottom w:val="0"/>
          <w:divBdr>
            <w:top w:val="none" w:sz="0" w:space="0" w:color="auto"/>
            <w:left w:val="none" w:sz="0" w:space="0" w:color="auto"/>
            <w:bottom w:val="none" w:sz="0" w:space="0" w:color="auto"/>
            <w:right w:val="none" w:sz="0" w:space="0" w:color="auto"/>
          </w:divBdr>
        </w:div>
        <w:div w:id="478307678">
          <w:marLeft w:val="1253"/>
          <w:marRight w:val="0"/>
          <w:marTop w:val="115"/>
          <w:marBottom w:val="0"/>
          <w:divBdr>
            <w:top w:val="none" w:sz="0" w:space="0" w:color="auto"/>
            <w:left w:val="none" w:sz="0" w:space="0" w:color="auto"/>
            <w:bottom w:val="none" w:sz="0" w:space="0" w:color="auto"/>
            <w:right w:val="none" w:sz="0" w:space="0" w:color="auto"/>
          </w:divBdr>
        </w:div>
        <w:div w:id="2029216826">
          <w:marLeft w:val="1253"/>
          <w:marRight w:val="0"/>
          <w:marTop w:val="115"/>
          <w:marBottom w:val="0"/>
          <w:divBdr>
            <w:top w:val="none" w:sz="0" w:space="0" w:color="auto"/>
            <w:left w:val="none" w:sz="0" w:space="0" w:color="auto"/>
            <w:bottom w:val="none" w:sz="0" w:space="0" w:color="auto"/>
            <w:right w:val="none" w:sz="0" w:space="0" w:color="auto"/>
          </w:divBdr>
        </w:div>
        <w:div w:id="684524326">
          <w:marLeft w:val="1253"/>
          <w:marRight w:val="0"/>
          <w:marTop w:val="115"/>
          <w:marBottom w:val="0"/>
          <w:divBdr>
            <w:top w:val="none" w:sz="0" w:space="0" w:color="auto"/>
            <w:left w:val="none" w:sz="0" w:space="0" w:color="auto"/>
            <w:bottom w:val="none" w:sz="0" w:space="0" w:color="auto"/>
            <w:right w:val="none" w:sz="0" w:space="0" w:color="auto"/>
          </w:divBdr>
        </w:div>
      </w:divsChild>
    </w:div>
    <w:div w:id="1182355081">
      <w:bodyDiv w:val="1"/>
      <w:marLeft w:val="0"/>
      <w:marRight w:val="0"/>
      <w:marTop w:val="0"/>
      <w:marBottom w:val="0"/>
      <w:divBdr>
        <w:top w:val="none" w:sz="0" w:space="0" w:color="auto"/>
        <w:left w:val="none" w:sz="0" w:space="0" w:color="auto"/>
        <w:bottom w:val="none" w:sz="0" w:space="0" w:color="auto"/>
        <w:right w:val="none" w:sz="0" w:space="0" w:color="auto"/>
      </w:divBdr>
    </w:div>
    <w:div w:id="1198348748">
      <w:bodyDiv w:val="1"/>
      <w:marLeft w:val="0"/>
      <w:marRight w:val="0"/>
      <w:marTop w:val="0"/>
      <w:marBottom w:val="0"/>
      <w:divBdr>
        <w:top w:val="none" w:sz="0" w:space="0" w:color="auto"/>
        <w:left w:val="none" w:sz="0" w:space="0" w:color="auto"/>
        <w:bottom w:val="none" w:sz="0" w:space="0" w:color="auto"/>
        <w:right w:val="none" w:sz="0" w:space="0" w:color="auto"/>
      </w:divBdr>
    </w:div>
    <w:div w:id="1230967774">
      <w:bodyDiv w:val="1"/>
      <w:marLeft w:val="0"/>
      <w:marRight w:val="0"/>
      <w:marTop w:val="0"/>
      <w:marBottom w:val="0"/>
      <w:divBdr>
        <w:top w:val="none" w:sz="0" w:space="0" w:color="auto"/>
        <w:left w:val="none" w:sz="0" w:space="0" w:color="auto"/>
        <w:bottom w:val="none" w:sz="0" w:space="0" w:color="auto"/>
        <w:right w:val="none" w:sz="0" w:space="0" w:color="auto"/>
      </w:divBdr>
    </w:div>
    <w:div w:id="1247957583">
      <w:bodyDiv w:val="1"/>
      <w:marLeft w:val="0"/>
      <w:marRight w:val="0"/>
      <w:marTop w:val="0"/>
      <w:marBottom w:val="0"/>
      <w:divBdr>
        <w:top w:val="none" w:sz="0" w:space="0" w:color="auto"/>
        <w:left w:val="none" w:sz="0" w:space="0" w:color="auto"/>
        <w:bottom w:val="none" w:sz="0" w:space="0" w:color="auto"/>
        <w:right w:val="none" w:sz="0" w:space="0" w:color="auto"/>
      </w:divBdr>
    </w:div>
    <w:div w:id="1293091987">
      <w:bodyDiv w:val="1"/>
      <w:marLeft w:val="0"/>
      <w:marRight w:val="0"/>
      <w:marTop w:val="0"/>
      <w:marBottom w:val="0"/>
      <w:divBdr>
        <w:top w:val="none" w:sz="0" w:space="0" w:color="auto"/>
        <w:left w:val="none" w:sz="0" w:space="0" w:color="auto"/>
        <w:bottom w:val="none" w:sz="0" w:space="0" w:color="auto"/>
        <w:right w:val="none" w:sz="0" w:space="0" w:color="auto"/>
      </w:divBdr>
    </w:div>
    <w:div w:id="1330866113">
      <w:bodyDiv w:val="1"/>
      <w:marLeft w:val="0"/>
      <w:marRight w:val="0"/>
      <w:marTop w:val="0"/>
      <w:marBottom w:val="0"/>
      <w:divBdr>
        <w:top w:val="none" w:sz="0" w:space="0" w:color="auto"/>
        <w:left w:val="none" w:sz="0" w:space="0" w:color="auto"/>
        <w:bottom w:val="none" w:sz="0" w:space="0" w:color="auto"/>
        <w:right w:val="none" w:sz="0" w:space="0" w:color="auto"/>
      </w:divBdr>
      <w:divsChild>
        <w:div w:id="1790319192">
          <w:marLeft w:val="547"/>
          <w:marRight w:val="0"/>
          <w:marTop w:val="86"/>
          <w:marBottom w:val="0"/>
          <w:divBdr>
            <w:top w:val="none" w:sz="0" w:space="0" w:color="auto"/>
            <w:left w:val="none" w:sz="0" w:space="0" w:color="auto"/>
            <w:bottom w:val="none" w:sz="0" w:space="0" w:color="auto"/>
            <w:right w:val="none" w:sz="0" w:space="0" w:color="auto"/>
          </w:divBdr>
        </w:div>
        <w:div w:id="864831310">
          <w:marLeft w:val="547"/>
          <w:marRight w:val="0"/>
          <w:marTop w:val="86"/>
          <w:marBottom w:val="0"/>
          <w:divBdr>
            <w:top w:val="none" w:sz="0" w:space="0" w:color="auto"/>
            <w:left w:val="none" w:sz="0" w:space="0" w:color="auto"/>
            <w:bottom w:val="none" w:sz="0" w:space="0" w:color="auto"/>
            <w:right w:val="none" w:sz="0" w:space="0" w:color="auto"/>
          </w:divBdr>
        </w:div>
        <w:div w:id="130485548">
          <w:marLeft w:val="1253"/>
          <w:marRight w:val="0"/>
          <w:marTop w:val="77"/>
          <w:marBottom w:val="0"/>
          <w:divBdr>
            <w:top w:val="none" w:sz="0" w:space="0" w:color="auto"/>
            <w:left w:val="none" w:sz="0" w:space="0" w:color="auto"/>
            <w:bottom w:val="none" w:sz="0" w:space="0" w:color="auto"/>
            <w:right w:val="none" w:sz="0" w:space="0" w:color="auto"/>
          </w:divBdr>
        </w:div>
        <w:div w:id="1827437168">
          <w:marLeft w:val="1253"/>
          <w:marRight w:val="0"/>
          <w:marTop w:val="77"/>
          <w:marBottom w:val="0"/>
          <w:divBdr>
            <w:top w:val="none" w:sz="0" w:space="0" w:color="auto"/>
            <w:left w:val="none" w:sz="0" w:space="0" w:color="auto"/>
            <w:bottom w:val="none" w:sz="0" w:space="0" w:color="auto"/>
            <w:right w:val="none" w:sz="0" w:space="0" w:color="auto"/>
          </w:divBdr>
        </w:div>
        <w:div w:id="1257522376">
          <w:marLeft w:val="1253"/>
          <w:marRight w:val="0"/>
          <w:marTop w:val="77"/>
          <w:marBottom w:val="0"/>
          <w:divBdr>
            <w:top w:val="none" w:sz="0" w:space="0" w:color="auto"/>
            <w:left w:val="none" w:sz="0" w:space="0" w:color="auto"/>
            <w:bottom w:val="none" w:sz="0" w:space="0" w:color="auto"/>
            <w:right w:val="none" w:sz="0" w:space="0" w:color="auto"/>
          </w:divBdr>
        </w:div>
        <w:div w:id="1044720374">
          <w:marLeft w:val="1253"/>
          <w:marRight w:val="0"/>
          <w:marTop w:val="77"/>
          <w:marBottom w:val="0"/>
          <w:divBdr>
            <w:top w:val="none" w:sz="0" w:space="0" w:color="auto"/>
            <w:left w:val="none" w:sz="0" w:space="0" w:color="auto"/>
            <w:bottom w:val="none" w:sz="0" w:space="0" w:color="auto"/>
            <w:right w:val="none" w:sz="0" w:space="0" w:color="auto"/>
          </w:divBdr>
        </w:div>
        <w:div w:id="951130962">
          <w:marLeft w:val="547"/>
          <w:marRight w:val="0"/>
          <w:marTop w:val="86"/>
          <w:marBottom w:val="0"/>
          <w:divBdr>
            <w:top w:val="none" w:sz="0" w:space="0" w:color="auto"/>
            <w:left w:val="none" w:sz="0" w:space="0" w:color="auto"/>
            <w:bottom w:val="none" w:sz="0" w:space="0" w:color="auto"/>
            <w:right w:val="none" w:sz="0" w:space="0" w:color="auto"/>
          </w:divBdr>
        </w:div>
        <w:div w:id="451098398">
          <w:marLeft w:val="1253"/>
          <w:marRight w:val="0"/>
          <w:marTop w:val="77"/>
          <w:marBottom w:val="0"/>
          <w:divBdr>
            <w:top w:val="none" w:sz="0" w:space="0" w:color="auto"/>
            <w:left w:val="none" w:sz="0" w:space="0" w:color="auto"/>
            <w:bottom w:val="none" w:sz="0" w:space="0" w:color="auto"/>
            <w:right w:val="none" w:sz="0" w:space="0" w:color="auto"/>
          </w:divBdr>
        </w:div>
        <w:div w:id="161093670">
          <w:marLeft w:val="1253"/>
          <w:marRight w:val="0"/>
          <w:marTop w:val="77"/>
          <w:marBottom w:val="0"/>
          <w:divBdr>
            <w:top w:val="none" w:sz="0" w:space="0" w:color="auto"/>
            <w:left w:val="none" w:sz="0" w:space="0" w:color="auto"/>
            <w:bottom w:val="none" w:sz="0" w:space="0" w:color="auto"/>
            <w:right w:val="none" w:sz="0" w:space="0" w:color="auto"/>
          </w:divBdr>
        </w:div>
        <w:div w:id="2753175">
          <w:marLeft w:val="547"/>
          <w:marRight w:val="0"/>
          <w:marTop w:val="86"/>
          <w:marBottom w:val="0"/>
          <w:divBdr>
            <w:top w:val="none" w:sz="0" w:space="0" w:color="auto"/>
            <w:left w:val="none" w:sz="0" w:space="0" w:color="auto"/>
            <w:bottom w:val="none" w:sz="0" w:space="0" w:color="auto"/>
            <w:right w:val="none" w:sz="0" w:space="0" w:color="auto"/>
          </w:divBdr>
        </w:div>
        <w:div w:id="1904636074">
          <w:marLeft w:val="1253"/>
          <w:marRight w:val="0"/>
          <w:marTop w:val="86"/>
          <w:marBottom w:val="0"/>
          <w:divBdr>
            <w:top w:val="none" w:sz="0" w:space="0" w:color="auto"/>
            <w:left w:val="none" w:sz="0" w:space="0" w:color="auto"/>
            <w:bottom w:val="none" w:sz="0" w:space="0" w:color="auto"/>
            <w:right w:val="none" w:sz="0" w:space="0" w:color="auto"/>
          </w:divBdr>
        </w:div>
      </w:divsChild>
    </w:div>
    <w:div w:id="1346588852">
      <w:bodyDiv w:val="1"/>
      <w:marLeft w:val="0"/>
      <w:marRight w:val="0"/>
      <w:marTop w:val="0"/>
      <w:marBottom w:val="0"/>
      <w:divBdr>
        <w:top w:val="none" w:sz="0" w:space="0" w:color="auto"/>
        <w:left w:val="none" w:sz="0" w:space="0" w:color="auto"/>
        <w:bottom w:val="none" w:sz="0" w:space="0" w:color="auto"/>
        <w:right w:val="none" w:sz="0" w:space="0" w:color="auto"/>
      </w:divBdr>
    </w:div>
    <w:div w:id="1393852147">
      <w:bodyDiv w:val="1"/>
      <w:marLeft w:val="0"/>
      <w:marRight w:val="0"/>
      <w:marTop w:val="0"/>
      <w:marBottom w:val="0"/>
      <w:divBdr>
        <w:top w:val="none" w:sz="0" w:space="0" w:color="auto"/>
        <w:left w:val="none" w:sz="0" w:space="0" w:color="auto"/>
        <w:bottom w:val="none" w:sz="0" w:space="0" w:color="auto"/>
        <w:right w:val="none" w:sz="0" w:space="0" w:color="auto"/>
      </w:divBdr>
    </w:div>
    <w:div w:id="1397700014">
      <w:bodyDiv w:val="1"/>
      <w:marLeft w:val="0"/>
      <w:marRight w:val="0"/>
      <w:marTop w:val="0"/>
      <w:marBottom w:val="0"/>
      <w:divBdr>
        <w:top w:val="none" w:sz="0" w:space="0" w:color="auto"/>
        <w:left w:val="none" w:sz="0" w:space="0" w:color="auto"/>
        <w:bottom w:val="none" w:sz="0" w:space="0" w:color="auto"/>
        <w:right w:val="none" w:sz="0" w:space="0" w:color="auto"/>
      </w:divBdr>
      <w:divsChild>
        <w:div w:id="1480611687">
          <w:marLeft w:val="547"/>
          <w:marRight w:val="0"/>
          <w:marTop w:val="86"/>
          <w:marBottom w:val="0"/>
          <w:divBdr>
            <w:top w:val="none" w:sz="0" w:space="0" w:color="auto"/>
            <w:left w:val="none" w:sz="0" w:space="0" w:color="auto"/>
            <w:bottom w:val="none" w:sz="0" w:space="0" w:color="auto"/>
            <w:right w:val="none" w:sz="0" w:space="0" w:color="auto"/>
          </w:divBdr>
        </w:div>
        <w:div w:id="951284329">
          <w:marLeft w:val="547"/>
          <w:marRight w:val="0"/>
          <w:marTop w:val="86"/>
          <w:marBottom w:val="0"/>
          <w:divBdr>
            <w:top w:val="none" w:sz="0" w:space="0" w:color="auto"/>
            <w:left w:val="none" w:sz="0" w:space="0" w:color="auto"/>
            <w:bottom w:val="none" w:sz="0" w:space="0" w:color="auto"/>
            <w:right w:val="none" w:sz="0" w:space="0" w:color="auto"/>
          </w:divBdr>
        </w:div>
        <w:div w:id="1041246887">
          <w:marLeft w:val="547"/>
          <w:marRight w:val="0"/>
          <w:marTop w:val="86"/>
          <w:marBottom w:val="0"/>
          <w:divBdr>
            <w:top w:val="none" w:sz="0" w:space="0" w:color="auto"/>
            <w:left w:val="none" w:sz="0" w:space="0" w:color="auto"/>
            <w:bottom w:val="none" w:sz="0" w:space="0" w:color="auto"/>
            <w:right w:val="none" w:sz="0" w:space="0" w:color="auto"/>
          </w:divBdr>
        </w:div>
        <w:div w:id="1271741819">
          <w:marLeft w:val="1253"/>
          <w:marRight w:val="0"/>
          <w:marTop w:val="86"/>
          <w:marBottom w:val="0"/>
          <w:divBdr>
            <w:top w:val="none" w:sz="0" w:space="0" w:color="auto"/>
            <w:left w:val="none" w:sz="0" w:space="0" w:color="auto"/>
            <w:bottom w:val="none" w:sz="0" w:space="0" w:color="auto"/>
            <w:right w:val="none" w:sz="0" w:space="0" w:color="auto"/>
          </w:divBdr>
        </w:div>
        <w:div w:id="577397782">
          <w:marLeft w:val="547"/>
          <w:marRight w:val="0"/>
          <w:marTop w:val="86"/>
          <w:marBottom w:val="0"/>
          <w:divBdr>
            <w:top w:val="none" w:sz="0" w:space="0" w:color="auto"/>
            <w:left w:val="none" w:sz="0" w:space="0" w:color="auto"/>
            <w:bottom w:val="none" w:sz="0" w:space="0" w:color="auto"/>
            <w:right w:val="none" w:sz="0" w:space="0" w:color="auto"/>
          </w:divBdr>
        </w:div>
      </w:divsChild>
    </w:div>
    <w:div w:id="1433821272">
      <w:bodyDiv w:val="1"/>
      <w:marLeft w:val="0"/>
      <w:marRight w:val="0"/>
      <w:marTop w:val="0"/>
      <w:marBottom w:val="0"/>
      <w:divBdr>
        <w:top w:val="none" w:sz="0" w:space="0" w:color="auto"/>
        <w:left w:val="none" w:sz="0" w:space="0" w:color="auto"/>
        <w:bottom w:val="none" w:sz="0" w:space="0" w:color="auto"/>
        <w:right w:val="none" w:sz="0" w:space="0" w:color="auto"/>
      </w:divBdr>
      <w:divsChild>
        <w:div w:id="1403988210">
          <w:marLeft w:val="547"/>
          <w:marRight w:val="0"/>
          <w:marTop w:val="96"/>
          <w:marBottom w:val="0"/>
          <w:divBdr>
            <w:top w:val="none" w:sz="0" w:space="0" w:color="auto"/>
            <w:left w:val="none" w:sz="0" w:space="0" w:color="auto"/>
            <w:bottom w:val="none" w:sz="0" w:space="0" w:color="auto"/>
            <w:right w:val="none" w:sz="0" w:space="0" w:color="auto"/>
          </w:divBdr>
        </w:div>
        <w:div w:id="1771003364">
          <w:marLeft w:val="547"/>
          <w:marRight w:val="0"/>
          <w:marTop w:val="96"/>
          <w:marBottom w:val="0"/>
          <w:divBdr>
            <w:top w:val="none" w:sz="0" w:space="0" w:color="auto"/>
            <w:left w:val="none" w:sz="0" w:space="0" w:color="auto"/>
            <w:bottom w:val="none" w:sz="0" w:space="0" w:color="auto"/>
            <w:right w:val="none" w:sz="0" w:space="0" w:color="auto"/>
          </w:divBdr>
        </w:div>
        <w:div w:id="103117645">
          <w:marLeft w:val="547"/>
          <w:marRight w:val="0"/>
          <w:marTop w:val="96"/>
          <w:marBottom w:val="0"/>
          <w:divBdr>
            <w:top w:val="none" w:sz="0" w:space="0" w:color="auto"/>
            <w:left w:val="none" w:sz="0" w:space="0" w:color="auto"/>
            <w:bottom w:val="none" w:sz="0" w:space="0" w:color="auto"/>
            <w:right w:val="none" w:sz="0" w:space="0" w:color="auto"/>
          </w:divBdr>
        </w:div>
        <w:div w:id="100689549">
          <w:marLeft w:val="547"/>
          <w:marRight w:val="0"/>
          <w:marTop w:val="96"/>
          <w:marBottom w:val="0"/>
          <w:divBdr>
            <w:top w:val="none" w:sz="0" w:space="0" w:color="auto"/>
            <w:left w:val="none" w:sz="0" w:space="0" w:color="auto"/>
            <w:bottom w:val="none" w:sz="0" w:space="0" w:color="auto"/>
            <w:right w:val="none" w:sz="0" w:space="0" w:color="auto"/>
          </w:divBdr>
        </w:div>
      </w:divsChild>
    </w:div>
    <w:div w:id="1502308607">
      <w:bodyDiv w:val="1"/>
      <w:marLeft w:val="0"/>
      <w:marRight w:val="0"/>
      <w:marTop w:val="0"/>
      <w:marBottom w:val="0"/>
      <w:divBdr>
        <w:top w:val="none" w:sz="0" w:space="0" w:color="auto"/>
        <w:left w:val="none" w:sz="0" w:space="0" w:color="auto"/>
        <w:bottom w:val="none" w:sz="0" w:space="0" w:color="auto"/>
        <w:right w:val="none" w:sz="0" w:space="0" w:color="auto"/>
      </w:divBdr>
    </w:div>
    <w:div w:id="1583678592">
      <w:bodyDiv w:val="1"/>
      <w:marLeft w:val="0"/>
      <w:marRight w:val="0"/>
      <w:marTop w:val="0"/>
      <w:marBottom w:val="0"/>
      <w:divBdr>
        <w:top w:val="none" w:sz="0" w:space="0" w:color="auto"/>
        <w:left w:val="none" w:sz="0" w:space="0" w:color="auto"/>
        <w:bottom w:val="none" w:sz="0" w:space="0" w:color="auto"/>
        <w:right w:val="none" w:sz="0" w:space="0" w:color="auto"/>
      </w:divBdr>
    </w:div>
    <w:div w:id="1741293702">
      <w:bodyDiv w:val="1"/>
      <w:marLeft w:val="0"/>
      <w:marRight w:val="0"/>
      <w:marTop w:val="0"/>
      <w:marBottom w:val="0"/>
      <w:divBdr>
        <w:top w:val="none" w:sz="0" w:space="0" w:color="auto"/>
        <w:left w:val="none" w:sz="0" w:space="0" w:color="auto"/>
        <w:bottom w:val="none" w:sz="0" w:space="0" w:color="auto"/>
        <w:right w:val="none" w:sz="0" w:space="0" w:color="auto"/>
      </w:divBdr>
      <w:divsChild>
        <w:div w:id="459374574">
          <w:marLeft w:val="547"/>
          <w:marRight w:val="0"/>
          <w:marTop w:val="96"/>
          <w:marBottom w:val="0"/>
          <w:divBdr>
            <w:top w:val="none" w:sz="0" w:space="0" w:color="auto"/>
            <w:left w:val="none" w:sz="0" w:space="0" w:color="auto"/>
            <w:bottom w:val="none" w:sz="0" w:space="0" w:color="auto"/>
            <w:right w:val="none" w:sz="0" w:space="0" w:color="auto"/>
          </w:divBdr>
        </w:div>
        <w:div w:id="1946420377">
          <w:marLeft w:val="547"/>
          <w:marRight w:val="0"/>
          <w:marTop w:val="96"/>
          <w:marBottom w:val="0"/>
          <w:divBdr>
            <w:top w:val="none" w:sz="0" w:space="0" w:color="auto"/>
            <w:left w:val="none" w:sz="0" w:space="0" w:color="auto"/>
            <w:bottom w:val="none" w:sz="0" w:space="0" w:color="auto"/>
            <w:right w:val="none" w:sz="0" w:space="0" w:color="auto"/>
          </w:divBdr>
        </w:div>
        <w:div w:id="1494490237">
          <w:marLeft w:val="1253"/>
          <w:marRight w:val="0"/>
          <w:marTop w:val="96"/>
          <w:marBottom w:val="0"/>
          <w:divBdr>
            <w:top w:val="none" w:sz="0" w:space="0" w:color="auto"/>
            <w:left w:val="none" w:sz="0" w:space="0" w:color="auto"/>
            <w:bottom w:val="none" w:sz="0" w:space="0" w:color="auto"/>
            <w:right w:val="none" w:sz="0" w:space="0" w:color="auto"/>
          </w:divBdr>
        </w:div>
        <w:div w:id="99179859">
          <w:marLeft w:val="1253"/>
          <w:marRight w:val="0"/>
          <w:marTop w:val="96"/>
          <w:marBottom w:val="0"/>
          <w:divBdr>
            <w:top w:val="none" w:sz="0" w:space="0" w:color="auto"/>
            <w:left w:val="none" w:sz="0" w:space="0" w:color="auto"/>
            <w:bottom w:val="none" w:sz="0" w:space="0" w:color="auto"/>
            <w:right w:val="none" w:sz="0" w:space="0" w:color="auto"/>
          </w:divBdr>
        </w:div>
      </w:divsChild>
    </w:div>
    <w:div w:id="1752698548">
      <w:bodyDiv w:val="1"/>
      <w:marLeft w:val="0"/>
      <w:marRight w:val="0"/>
      <w:marTop w:val="0"/>
      <w:marBottom w:val="0"/>
      <w:divBdr>
        <w:top w:val="none" w:sz="0" w:space="0" w:color="auto"/>
        <w:left w:val="none" w:sz="0" w:space="0" w:color="auto"/>
        <w:bottom w:val="none" w:sz="0" w:space="0" w:color="auto"/>
        <w:right w:val="none" w:sz="0" w:space="0" w:color="auto"/>
      </w:divBdr>
    </w:div>
    <w:div w:id="1850366021">
      <w:bodyDiv w:val="1"/>
      <w:marLeft w:val="0"/>
      <w:marRight w:val="0"/>
      <w:marTop w:val="0"/>
      <w:marBottom w:val="0"/>
      <w:divBdr>
        <w:top w:val="none" w:sz="0" w:space="0" w:color="auto"/>
        <w:left w:val="none" w:sz="0" w:space="0" w:color="auto"/>
        <w:bottom w:val="none" w:sz="0" w:space="0" w:color="auto"/>
        <w:right w:val="none" w:sz="0" w:space="0" w:color="auto"/>
      </w:divBdr>
      <w:divsChild>
        <w:div w:id="1789229619">
          <w:marLeft w:val="547"/>
          <w:marRight w:val="0"/>
          <w:marTop w:val="77"/>
          <w:marBottom w:val="0"/>
          <w:divBdr>
            <w:top w:val="none" w:sz="0" w:space="0" w:color="auto"/>
            <w:left w:val="none" w:sz="0" w:space="0" w:color="auto"/>
            <w:bottom w:val="none" w:sz="0" w:space="0" w:color="auto"/>
            <w:right w:val="none" w:sz="0" w:space="0" w:color="auto"/>
          </w:divBdr>
        </w:div>
        <w:div w:id="510337651">
          <w:marLeft w:val="1253"/>
          <w:marRight w:val="0"/>
          <w:marTop w:val="77"/>
          <w:marBottom w:val="0"/>
          <w:divBdr>
            <w:top w:val="none" w:sz="0" w:space="0" w:color="auto"/>
            <w:left w:val="none" w:sz="0" w:space="0" w:color="auto"/>
            <w:bottom w:val="none" w:sz="0" w:space="0" w:color="auto"/>
            <w:right w:val="none" w:sz="0" w:space="0" w:color="auto"/>
          </w:divBdr>
        </w:div>
        <w:div w:id="682977122">
          <w:marLeft w:val="1253"/>
          <w:marRight w:val="0"/>
          <w:marTop w:val="77"/>
          <w:marBottom w:val="0"/>
          <w:divBdr>
            <w:top w:val="none" w:sz="0" w:space="0" w:color="auto"/>
            <w:left w:val="none" w:sz="0" w:space="0" w:color="auto"/>
            <w:bottom w:val="none" w:sz="0" w:space="0" w:color="auto"/>
            <w:right w:val="none" w:sz="0" w:space="0" w:color="auto"/>
          </w:divBdr>
        </w:div>
        <w:div w:id="1180968833">
          <w:marLeft w:val="1253"/>
          <w:marRight w:val="0"/>
          <w:marTop w:val="77"/>
          <w:marBottom w:val="0"/>
          <w:divBdr>
            <w:top w:val="none" w:sz="0" w:space="0" w:color="auto"/>
            <w:left w:val="none" w:sz="0" w:space="0" w:color="auto"/>
            <w:bottom w:val="none" w:sz="0" w:space="0" w:color="auto"/>
            <w:right w:val="none" w:sz="0" w:space="0" w:color="auto"/>
          </w:divBdr>
        </w:div>
        <w:div w:id="491802501">
          <w:marLeft w:val="547"/>
          <w:marRight w:val="0"/>
          <w:marTop w:val="77"/>
          <w:marBottom w:val="0"/>
          <w:divBdr>
            <w:top w:val="none" w:sz="0" w:space="0" w:color="auto"/>
            <w:left w:val="none" w:sz="0" w:space="0" w:color="auto"/>
            <w:bottom w:val="none" w:sz="0" w:space="0" w:color="auto"/>
            <w:right w:val="none" w:sz="0" w:space="0" w:color="auto"/>
          </w:divBdr>
        </w:div>
        <w:div w:id="1263027580">
          <w:marLeft w:val="1253"/>
          <w:marRight w:val="0"/>
          <w:marTop w:val="77"/>
          <w:marBottom w:val="0"/>
          <w:divBdr>
            <w:top w:val="none" w:sz="0" w:space="0" w:color="auto"/>
            <w:left w:val="none" w:sz="0" w:space="0" w:color="auto"/>
            <w:bottom w:val="none" w:sz="0" w:space="0" w:color="auto"/>
            <w:right w:val="none" w:sz="0" w:space="0" w:color="auto"/>
          </w:divBdr>
        </w:div>
        <w:div w:id="860823119">
          <w:marLeft w:val="1253"/>
          <w:marRight w:val="0"/>
          <w:marTop w:val="77"/>
          <w:marBottom w:val="0"/>
          <w:divBdr>
            <w:top w:val="none" w:sz="0" w:space="0" w:color="auto"/>
            <w:left w:val="none" w:sz="0" w:space="0" w:color="auto"/>
            <w:bottom w:val="none" w:sz="0" w:space="0" w:color="auto"/>
            <w:right w:val="none" w:sz="0" w:space="0" w:color="auto"/>
          </w:divBdr>
        </w:div>
        <w:div w:id="1350907360">
          <w:marLeft w:val="1253"/>
          <w:marRight w:val="0"/>
          <w:marTop w:val="77"/>
          <w:marBottom w:val="0"/>
          <w:divBdr>
            <w:top w:val="none" w:sz="0" w:space="0" w:color="auto"/>
            <w:left w:val="none" w:sz="0" w:space="0" w:color="auto"/>
            <w:bottom w:val="none" w:sz="0" w:space="0" w:color="auto"/>
            <w:right w:val="none" w:sz="0" w:space="0" w:color="auto"/>
          </w:divBdr>
        </w:div>
      </w:divsChild>
    </w:div>
    <w:div w:id="1937706986">
      <w:bodyDiv w:val="1"/>
      <w:marLeft w:val="0"/>
      <w:marRight w:val="0"/>
      <w:marTop w:val="0"/>
      <w:marBottom w:val="0"/>
      <w:divBdr>
        <w:top w:val="none" w:sz="0" w:space="0" w:color="auto"/>
        <w:left w:val="none" w:sz="0" w:space="0" w:color="auto"/>
        <w:bottom w:val="none" w:sz="0" w:space="0" w:color="auto"/>
        <w:right w:val="none" w:sz="0" w:space="0" w:color="auto"/>
      </w:divBdr>
      <w:divsChild>
        <w:div w:id="258295361">
          <w:marLeft w:val="0"/>
          <w:marRight w:val="0"/>
          <w:marTop w:val="0"/>
          <w:marBottom w:val="0"/>
          <w:divBdr>
            <w:top w:val="none" w:sz="0" w:space="0" w:color="auto"/>
            <w:left w:val="none" w:sz="0" w:space="0" w:color="auto"/>
            <w:bottom w:val="none" w:sz="0" w:space="0" w:color="auto"/>
            <w:right w:val="none" w:sz="0" w:space="0" w:color="auto"/>
          </w:divBdr>
        </w:div>
        <w:div w:id="1391272672">
          <w:marLeft w:val="0"/>
          <w:marRight w:val="0"/>
          <w:marTop w:val="0"/>
          <w:marBottom w:val="0"/>
          <w:divBdr>
            <w:top w:val="none" w:sz="0" w:space="0" w:color="auto"/>
            <w:left w:val="none" w:sz="0" w:space="0" w:color="auto"/>
            <w:bottom w:val="none" w:sz="0" w:space="0" w:color="auto"/>
            <w:right w:val="none" w:sz="0" w:space="0" w:color="auto"/>
          </w:divBdr>
        </w:div>
        <w:div w:id="263152127">
          <w:marLeft w:val="0"/>
          <w:marRight w:val="0"/>
          <w:marTop w:val="0"/>
          <w:marBottom w:val="0"/>
          <w:divBdr>
            <w:top w:val="none" w:sz="0" w:space="0" w:color="auto"/>
            <w:left w:val="none" w:sz="0" w:space="0" w:color="auto"/>
            <w:bottom w:val="none" w:sz="0" w:space="0" w:color="auto"/>
            <w:right w:val="none" w:sz="0" w:space="0" w:color="auto"/>
          </w:divBdr>
        </w:div>
        <w:div w:id="692002783">
          <w:marLeft w:val="0"/>
          <w:marRight w:val="0"/>
          <w:marTop w:val="0"/>
          <w:marBottom w:val="0"/>
          <w:divBdr>
            <w:top w:val="none" w:sz="0" w:space="0" w:color="auto"/>
            <w:left w:val="none" w:sz="0" w:space="0" w:color="auto"/>
            <w:bottom w:val="none" w:sz="0" w:space="0" w:color="auto"/>
            <w:right w:val="none" w:sz="0" w:space="0" w:color="auto"/>
          </w:divBdr>
        </w:div>
        <w:div w:id="1279876265">
          <w:marLeft w:val="0"/>
          <w:marRight w:val="0"/>
          <w:marTop w:val="0"/>
          <w:marBottom w:val="0"/>
          <w:divBdr>
            <w:top w:val="none" w:sz="0" w:space="0" w:color="auto"/>
            <w:left w:val="none" w:sz="0" w:space="0" w:color="auto"/>
            <w:bottom w:val="none" w:sz="0" w:space="0" w:color="auto"/>
            <w:right w:val="none" w:sz="0" w:space="0" w:color="auto"/>
          </w:divBdr>
        </w:div>
      </w:divsChild>
    </w:div>
    <w:div w:id="1990746201">
      <w:bodyDiv w:val="1"/>
      <w:marLeft w:val="0"/>
      <w:marRight w:val="0"/>
      <w:marTop w:val="0"/>
      <w:marBottom w:val="0"/>
      <w:divBdr>
        <w:top w:val="none" w:sz="0" w:space="0" w:color="auto"/>
        <w:left w:val="none" w:sz="0" w:space="0" w:color="auto"/>
        <w:bottom w:val="none" w:sz="0" w:space="0" w:color="auto"/>
        <w:right w:val="none" w:sz="0" w:space="0" w:color="auto"/>
      </w:divBdr>
      <w:divsChild>
        <w:div w:id="584346071">
          <w:marLeft w:val="547"/>
          <w:marRight w:val="0"/>
          <w:marTop w:val="115"/>
          <w:marBottom w:val="0"/>
          <w:divBdr>
            <w:top w:val="none" w:sz="0" w:space="0" w:color="auto"/>
            <w:left w:val="none" w:sz="0" w:space="0" w:color="auto"/>
            <w:bottom w:val="none" w:sz="0" w:space="0" w:color="auto"/>
            <w:right w:val="none" w:sz="0" w:space="0" w:color="auto"/>
          </w:divBdr>
        </w:div>
        <w:div w:id="152181111">
          <w:marLeft w:val="547"/>
          <w:marRight w:val="0"/>
          <w:marTop w:val="115"/>
          <w:marBottom w:val="0"/>
          <w:divBdr>
            <w:top w:val="none" w:sz="0" w:space="0" w:color="auto"/>
            <w:left w:val="none" w:sz="0" w:space="0" w:color="auto"/>
            <w:bottom w:val="none" w:sz="0" w:space="0" w:color="auto"/>
            <w:right w:val="none" w:sz="0" w:space="0" w:color="auto"/>
          </w:divBdr>
        </w:div>
      </w:divsChild>
    </w:div>
    <w:div w:id="1993173687">
      <w:bodyDiv w:val="1"/>
      <w:marLeft w:val="0"/>
      <w:marRight w:val="0"/>
      <w:marTop w:val="0"/>
      <w:marBottom w:val="0"/>
      <w:divBdr>
        <w:top w:val="none" w:sz="0" w:space="0" w:color="auto"/>
        <w:left w:val="none" w:sz="0" w:space="0" w:color="auto"/>
        <w:bottom w:val="none" w:sz="0" w:space="0" w:color="auto"/>
        <w:right w:val="none" w:sz="0" w:space="0" w:color="auto"/>
      </w:divBdr>
      <w:divsChild>
        <w:div w:id="1279987855">
          <w:marLeft w:val="547"/>
          <w:marRight w:val="0"/>
          <w:marTop w:val="96"/>
          <w:marBottom w:val="0"/>
          <w:divBdr>
            <w:top w:val="none" w:sz="0" w:space="0" w:color="auto"/>
            <w:left w:val="none" w:sz="0" w:space="0" w:color="auto"/>
            <w:bottom w:val="none" w:sz="0" w:space="0" w:color="auto"/>
            <w:right w:val="none" w:sz="0" w:space="0" w:color="auto"/>
          </w:divBdr>
        </w:div>
        <w:div w:id="1326209062">
          <w:marLeft w:val="547"/>
          <w:marRight w:val="0"/>
          <w:marTop w:val="96"/>
          <w:marBottom w:val="0"/>
          <w:divBdr>
            <w:top w:val="none" w:sz="0" w:space="0" w:color="auto"/>
            <w:left w:val="none" w:sz="0" w:space="0" w:color="auto"/>
            <w:bottom w:val="none" w:sz="0" w:space="0" w:color="auto"/>
            <w:right w:val="none" w:sz="0" w:space="0" w:color="auto"/>
          </w:divBdr>
        </w:div>
        <w:div w:id="1104499728">
          <w:marLeft w:val="2693"/>
          <w:marRight w:val="0"/>
          <w:marTop w:val="86"/>
          <w:marBottom w:val="0"/>
          <w:divBdr>
            <w:top w:val="none" w:sz="0" w:space="0" w:color="auto"/>
            <w:left w:val="none" w:sz="0" w:space="0" w:color="auto"/>
            <w:bottom w:val="none" w:sz="0" w:space="0" w:color="auto"/>
            <w:right w:val="none" w:sz="0" w:space="0" w:color="auto"/>
          </w:divBdr>
        </w:div>
        <w:div w:id="303706336">
          <w:marLeft w:val="547"/>
          <w:marRight w:val="0"/>
          <w:marTop w:val="96"/>
          <w:marBottom w:val="0"/>
          <w:divBdr>
            <w:top w:val="none" w:sz="0" w:space="0" w:color="auto"/>
            <w:left w:val="none" w:sz="0" w:space="0" w:color="auto"/>
            <w:bottom w:val="none" w:sz="0" w:space="0" w:color="auto"/>
            <w:right w:val="none" w:sz="0" w:space="0" w:color="auto"/>
          </w:divBdr>
        </w:div>
        <w:div w:id="630091125">
          <w:marLeft w:val="2693"/>
          <w:marRight w:val="0"/>
          <w:marTop w:val="86"/>
          <w:marBottom w:val="0"/>
          <w:divBdr>
            <w:top w:val="none" w:sz="0" w:space="0" w:color="auto"/>
            <w:left w:val="none" w:sz="0" w:space="0" w:color="auto"/>
            <w:bottom w:val="none" w:sz="0" w:space="0" w:color="auto"/>
            <w:right w:val="none" w:sz="0" w:space="0" w:color="auto"/>
          </w:divBdr>
        </w:div>
        <w:div w:id="1209032248">
          <w:marLeft w:val="2693"/>
          <w:marRight w:val="0"/>
          <w:marTop w:val="86"/>
          <w:marBottom w:val="0"/>
          <w:divBdr>
            <w:top w:val="none" w:sz="0" w:space="0" w:color="auto"/>
            <w:left w:val="none" w:sz="0" w:space="0" w:color="auto"/>
            <w:bottom w:val="none" w:sz="0" w:space="0" w:color="auto"/>
            <w:right w:val="none" w:sz="0" w:space="0" w:color="auto"/>
          </w:divBdr>
        </w:div>
        <w:div w:id="1065254714">
          <w:marLeft w:val="547"/>
          <w:marRight w:val="0"/>
          <w:marTop w:val="96"/>
          <w:marBottom w:val="0"/>
          <w:divBdr>
            <w:top w:val="none" w:sz="0" w:space="0" w:color="auto"/>
            <w:left w:val="none" w:sz="0" w:space="0" w:color="auto"/>
            <w:bottom w:val="none" w:sz="0" w:space="0" w:color="auto"/>
            <w:right w:val="none" w:sz="0" w:space="0" w:color="auto"/>
          </w:divBdr>
        </w:div>
      </w:divsChild>
    </w:div>
    <w:div w:id="2004433477">
      <w:bodyDiv w:val="1"/>
      <w:marLeft w:val="0"/>
      <w:marRight w:val="0"/>
      <w:marTop w:val="0"/>
      <w:marBottom w:val="0"/>
      <w:divBdr>
        <w:top w:val="none" w:sz="0" w:space="0" w:color="auto"/>
        <w:left w:val="none" w:sz="0" w:space="0" w:color="auto"/>
        <w:bottom w:val="none" w:sz="0" w:space="0" w:color="auto"/>
        <w:right w:val="none" w:sz="0" w:space="0" w:color="auto"/>
      </w:divBdr>
    </w:div>
    <w:div w:id="2081632307">
      <w:bodyDiv w:val="1"/>
      <w:marLeft w:val="0"/>
      <w:marRight w:val="0"/>
      <w:marTop w:val="0"/>
      <w:marBottom w:val="0"/>
      <w:divBdr>
        <w:top w:val="none" w:sz="0" w:space="0" w:color="auto"/>
        <w:left w:val="none" w:sz="0" w:space="0" w:color="auto"/>
        <w:bottom w:val="none" w:sz="0" w:space="0" w:color="auto"/>
        <w:right w:val="none" w:sz="0" w:space="0" w:color="auto"/>
      </w:divBdr>
      <w:divsChild>
        <w:div w:id="2119327853">
          <w:marLeft w:val="547"/>
          <w:marRight w:val="0"/>
          <w:marTop w:val="115"/>
          <w:marBottom w:val="0"/>
          <w:divBdr>
            <w:top w:val="none" w:sz="0" w:space="0" w:color="auto"/>
            <w:left w:val="none" w:sz="0" w:space="0" w:color="auto"/>
            <w:bottom w:val="none" w:sz="0" w:space="0" w:color="auto"/>
            <w:right w:val="none" w:sz="0" w:space="0" w:color="auto"/>
          </w:divBdr>
        </w:div>
        <w:div w:id="1292203740">
          <w:marLeft w:val="1253"/>
          <w:marRight w:val="0"/>
          <w:marTop w:val="115"/>
          <w:marBottom w:val="0"/>
          <w:divBdr>
            <w:top w:val="none" w:sz="0" w:space="0" w:color="auto"/>
            <w:left w:val="none" w:sz="0" w:space="0" w:color="auto"/>
            <w:bottom w:val="none" w:sz="0" w:space="0" w:color="auto"/>
            <w:right w:val="none" w:sz="0" w:space="0" w:color="auto"/>
          </w:divBdr>
        </w:div>
        <w:div w:id="1887716500">
          <w:marLeft w:val="1253"/>
          <w:marRight w:val="0"/>
          <w:marTop w:val="115"/>
          <w:marBottom w:val="0"/>
          <w:divBdr>
            <w:top w:val="none" w:sz="0" w:space="0" w:color="auto"/>
            <w:left w:val="none" w:sz="0" w:space="0" w:color="auto"/>
            <w:bottom w:val="none" w:sz="0" w:space="0" w:color="auto"/>
            <w:right w:val="none" w:sz="0" w:space="0" w:color="auto"/>
          </w:divBdr>
        </w:div>
        <w:div w:id="1820032754">
          <w:marLeft w:val="1253"/>
          <w:marRight w:val="0"/>
          <w:marTop w:val="115"/>
          <w:marBottom w:val="0"/>
          <w:divBdr>
            <w:top w:val="none" w:sz="0" w:space="0" w:color="auto"/>
            <w:left w:val="none" w:sz="0" w:space="0" w:color="auto"/>
            <w:bottom w:val="none" w:sz="0" w:space="0" w:color="auto"/>
            <w:right w:val="none" w:sz="0" w:space="0" w:color="auto"/>
          </w:divBdr>
        </w:div>
        <w:div w:id="878396264">
          <w:marLeft w:val="1253"/>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hyperlink" Target="javascript:change8()" TargetMode="External"/><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19.gif"/><Relationship Id="rId10" Type="http://schemas.openxmlformats.org/officeDocument/2006/relationships/hyperlink" Target="javascript:change3()"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javascript:change5()" TargetMode="External"/><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4486</Words>
  <Characters>25574</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upali</dc:creator>
  <cp:lastModifiedBy>upali</cp:lastModifiedBy>
  <cp:revision>4</cp:revision>
  <cp:lastPrinted>2010-02-18T23:09:00Z</cp:lastPrinted>
  <dcterms:created xsi:type="dcterms:W3CDTF">2010-02-18T23:04:00Z</dcterms:created>
  <dcterms:modified xsi:type="dcterms:W3CDTF">2010-02-18T23:34:00Z</dcterms:modified>
</cp:coreProperties>
</file>