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CFB" w:rsidRPr="000F32EF" w:rsidRDefault="005C5E42">
      <w:pPr>
        <w:rPr>
          <w:rFonts w:ascii="Verdana" w:hAnsi="Verdana"/>
          <w:b/>
          <w:bCs/>
          <w:color w:val="C00000"/>
          <w:sz w:val="28"/>
        </w:rPr>
      </w:pPr>
      <w:r w:rsidRPr="000F32EF">
        <w:rPr>
          <w:rFonts w:ascii="Verdana" w:hAnsi="Verdana"/>
          <w:b/>
          <w:bCs/>
          <w:color w:val="C00000"/>
          <w:sz w:val="28"/>
        </w:rPr>
        <w:t>Chapter 16: Carboxylic Acids, Esters, and Other Acid Derivatives</w:t>
      </w:r>
    </w:p>
    <w:p w:rsidR="00356AED" w:rsidRPr="00356AED" w:rsidRDefault="00356AED" w:rsidP="00356AED">
      <w:pPr>
        <w:autoSpaceDE w:val="0"/>
        <w:autoSpaceDN w:val="0"/>
        <w:adjustRightInd w:val="0"/>
        <w:jc w:val="both"/>
        <w:rPr>
          <w:rFonts w:ascii="Verdana" w:eastAsia="Times New Roman" w:hAnsi="Verdana" w:cs="Times New Roman"/>
          <w:sz w:val="24"/>
          <w:szCs w:val="24"/>
        </w:rPr>
      </w:pPr>
      <w:r w:rsidRPr="00356AED">
        <w:rPr>
          <w:rFonts w:ascii="Verdana" w:eastAsia="Times New Roman" w:hAnsi="Verdana" w:cs="Times New Roman"/>
          <w:sz w:val="24"/>
          <w:szCs w:val="24"/>
        </w:rPr>
        <w:t>In Chapter 15, we discussed the carbonyl group and two families of compounds</w:t>
      </w:r>
      <w:r w:rsidR="00A736E9">
        <w:rPr>
          <w:rFonts w:ascii="Verdana" w:eastAsia="Times New Roman" w:hAnsi="Verdana" w:cs="Times New Roman"/>
          <w:sz w:val="24"/>
          <w:szCs w:val="24"/>
        </w:rPr>
        <w:t xml:space="preserve"> -</w:t>
      </w:r>
      <w:r w:rsidRPr="00356AED">
        <w:rPr>
          <w:rFonts w:ascii="Verdana" w:eastAsia="Times New Roman" w:hAnsi="Verdana" w:cs="Times New Roman"/>
          <w:sz w:val="24"/>
          <w:szCs w:val="24"/>
        </w:rPr>
        <w:t xml:space="preserve">aldehydes and ketones—that contain </w:t>
      </w:r>
      <w:r w:rsidR="00091D68">
        <w:rPr>
          <w:rFonts w:ascii="Verdana" w:eastAsia="Times New Roman" w:hAnsi="Verdana" w:cs="Times New Roman"/>
          <w:sz w:val="24"/>
          <w:szCs w:val="24"/>
        </w:rPr>
        <w:t>C=O</w:t>
      </w:r>
      <w:r w:rsidRPr="00356AED">
        <w:rPr>
          <w:rFonts w:ascii="Verdana" w:eastAsia="Times New Roman" w:hAnsi="Verdana" w:cs="Times New Roman"/>
          <w:sz w:val="24"/>
          <w:szCs w:val="24"/>
        </w:rPr>
        <w:t xml:space="preserve"> group. In this chapter, we discuss </w:t>
      </w:r>
      <w:r w:rsidR="00EF2040">
        <w:rPr>
          <w:rFonts w:ascii="Verdana" w:eastAsia="Times New Roman" w:hAnsi="Verdana" w:cs="Times New Roman"/>
          <w:sz w:val="24"/>
          <w:szCs w:val="24"/>
        </w:rPr>
        <w:t>six</w:t>
      </w:r>
      <w:r w:rsidRPr="00356AED">
        <w:rPr>
          <w:rFonts w:ascii="Verdana" w:eastAsia="Times New Roman" w:hAnsi="Verdana" w:cs="Times New Roman"/>
          <w:sz w:val="24"/>
          <w:szCs w:val="24"/>
        </w:rPr>
        <w:t xml:space="preserve"> mo</w:t>
      </w:r>
      <w:r>
        <w:rPr>
          <w:rFonts w:ascii="Verdana" w:eastAsia="Times New Roman" w:hAnsi="Verdana" w:cs="Times New Roman"/>
          <w:sz w:val="24"/>
          <w:szCs w:val="24"/>
        </w:rPr>
        <w:t>re</w:t>
      </w:r>
      <w:r w:rsidRPr="00356AED">
        <w:rPr>
          <w:rFonts w:ascii="Verdana" w:eastAsia="Times New Roman" w:hAnsi="Verdana" w:cs="Times New Roman"/>
          <w:sz w:val="24"/>
          <w:szCs w:val="24"/>
        </w:rPr>
        <w:t xml:space="preserve"> families of compounds in which the carbonyl group is present: </w:t>
      </w:r>
      <w:r w:rsidR="00091D68">
        <w:rPr>
          <w:rFonts w:ascii="Verdana" w:eastAsia="Times New Roman" w:hAnsi="Verdana" w:cs="Times New Roman"/>
          <w:sz w:val="24"/>
          <w:szCs w:val="24"/>
        </w:rPr>
        <w:t xml:space="preserve">a) </w:t>
      </w:r>
      <w:r w:rsidRPr="00356AED">
        <w:rPr>
          <w:rFonts w:ascii="Verdana" w:eastAsia="Times New Roman" w:hAnsi="Verdana" w:cs="Times New Roman"/>
          <w:sz w:val="24"/>
          <w:szCs w:val="24"/>
        </w:rPr>
        <w:t>carboxylic acid</w:t>
      </w:r>
      <w:r w:rsidR="00091D68">
        <w:rPr>
          <w:rFonts w:ascii="Verdana" w:eastAsia="Times New Roman" w:hAnsi="Verdana" w:cs="Times New Roman"/>
          <w:sz w:val="24"/>
          <w:szCs w:val="24"/>
        </w:rPr>
        <w:t>, b)</w:t>
      </w:r>
      <w:r w:rsidRPr="00356AED">
        <w:rPr>
          <w:rFonts w:ascii="Verdana" w:eastAsia="Times New Roman" w:hAnsi="Verdana" w:cs="Times New Roman"/>
          <w:sz w:val="24"/>
          <w:szCs w:val="24"/>
        </w:rPr>
        <w:t xml:space="preserve"> esters, </w:t>
      </w:r>
      <w:r w:rsidR="00091D68">
        <w:rPr>
          <w:rFonts w:ascii="Verdana" w:eastAsia="Times New Roman" w:hAnsi="Verdana" w:cs="Times New Roman"/>
          <w:sz w:val="24"/>
          <w:szCs w:val="24"/>
        </w:rPr>
        <w:t xml:space="preserve">c) </w:t>
      </w:r>
      <w:r w:rsidR="00770802">
        <w:rPr>
          <w:rFonts w:ascii="Verdana" w:eastAsia="Times New Roman" w:hAnsi="Verdana" w:cs="Times New Roman"/>
          <w:sz w:val="24"/>
          <w:szCs w:val="24"/>
        </w:rPr>
        <w:t xml:space="preserve">amides, d) </w:t>
      </w:r>
      <w:r w:rsidRPr="00356AED">
        <w:rPr>
          <w:rFonts w:ascii="Verdana" w:eastAsia="Times New Roman" w:hAnsi="Verdana" w:cs="Times New Roman"/>
          <w:sz w:val="24"/>
          <w:szCs w:val="24"/>
        </w:rPr>
        <w:t xml:space="preserve">acid chlorides, and </w:t>
      </w:r>
      <w:r w:rsidR="00770802">
        <w:rPr>
          <w:rFonts w:ascii="Verdana" w:eastAsia="Times New Roman" w:hAnsi="Verdana" w:cs="Times New Roman"/>
          <w:sz w:val="24"/>
          <w:szCs w:val="24"/>
        </w:rPr>
        <w:t>e</w:t>
      </w:r>
      <w:r w:rsidR="00091D68">
        <w:rPr>
          <w:rFonts w:ascii="Verdana" w:eastAsia="Times New Roman" w:hAnsi="Verdana" w:cs="Times New Roman"/>
          <w:sz w:val="24"/>
          <w:szCs w:val="24"/>
        </w:rPr>
        <w:t xml:space="preserve">) </w:t>
      </w:r>
      <w:r w:rsidRPr="00356AED">
        <w:rPr>
          <w:rFonts w:ascii="Verdana" w:eastAsia="Times New Roman" w:hAnsi="Verdana" w:cs="Times New Roman"/>
          <w:sz w:val="24"/>
          <w:szCs w:val="24"/>
        </w:rPr>
        <w:t>acid anhydrides</w:t>
      </w:r>
      <w:r w:rsidR="00770802">
        <w:rPr>
          <w:rFonts w:ascii="Verdana" w:eastAsia="Times New Roman" w:hAnsi="Verdana" w:cs="Times New Roman"/>
          <w:sz w:val="24"/>
          <w:szCs w:val="24"/>
        </w:rPr>
        <w:t xml:space="preserve"> and f) carboxylic acid salts.</w:t>
      </w:r>
    </w:p>
    <w:p w:rsidR="00356AED" w:rsidRDefault="00356AED">
      <w:pPr>
        <w:rPr>
          <w:rFonts w:ascii="Verdana" w:hAnsi="Verdana"/>
          <w:b/>
          <w:bCs/>
          <w:color w:val="C00000"/>
          <w:sz w:val="24"/>
        </w:rPr>
      </w:pPr>
    </w:p>
    <w:p w:rsidR="005C5E42" w:rsidRDefault="005C5E42" w:rsidP="005C5E42">
      <w:pPr>
        <w:rPr>
          <w:rFonts w:ascii="Verdana" w:hAnsi="Verdana"/>
          <w:b/>
          <w:bCs/>
          <w:color w:val="C00000"/>
          <w:sz w:val="24"/>
        </w:rPr>
      </w:pPr>
      <w:r w:rsidRPr="005C5E42">
        <w:rPr>
          <w:rFonts w:ascii="Verdana" w:hAnsi="Verdana"/>
          <w:b/>
          <w:bCs/>
          <w:color w:val="C00000"/>
          <w:sz w:val="24"/>
        </w:rPr>
        <w:t>16.1 Structure of Carboxylic Acids and Their Derivatives</w:t>
      </w:r>
    </w:p>
    <w:p w:rsidR="00356AED" w:rsidRPr="00356AED" w:rsidRDefault="00356AED" w:rsidP="00356AED">
      <w:pPr>
        <w:autoSpaceDE w:val="0"/>
        <w:autoSpaceDN w:val="0"/>
        <w:adjustRightInd w:val="0"/>
        <w:jc w:val="both"/>
        <w:rPr>
          <w:rFonts w:ascii="Verdana" w:eastAsia="Times New Roman" w:hAnsi="Verdana" w:cs="Times New Roman"/>
          <w:sz w:val="24"/>
          <w:szCs w:val="24"/>
        </w:rPr>
      </w:pPr>
      <w:r w:rsidRPr="00356AED">
        <w:rPr>
          <w:rFonts w:ascii="Verdana" w:eastAsia="Times New Roman" w:hAnsi="Verdana" w:cs="Times New Roman"/>
          <w:sz w:val="24"/>
          <w:szCs w:val="24"/>
        </w:rPr>
        <w:t xml:space="preserve">A carboxylic </w:t>
      </w:r>
      <w:r w:rsidR="00091D68" w:rsidRPr="00356AED">
        <w:rPr>
          <w:rFonts w:ascii="Verdana" w:eastAsia="Times New Roman" w:hAnsi="Verdana" w:cs="Times New Roman"/>
          <w:sz w:val="24"/>
          <w:szCs w:val="24"/>
        </w:rPr>
        <w:t>acid</w:t>
      </w:r>
      <w:r w:rsidRPr="00356AED">
        <w:rPr>
          <w:rFonts w:ascii="Verdana" w:eastAsia="Times New Roman" w:hAnsi="Verdana" w:cs="Times New Roman"/>
          <w:sz w:val="24"/>
          <w:szCs w:val="24"/>
        </w:rPr>
        <w:t xml:space="preserve"> is an organic compound whose</w:t>
      </w:r>
      <w:r>
        <w:rPr>
          <w:rFonts w:ascii="Verdana" w:eastAsia="Times New Roman" w:hAnsi="Verdana" w:cs="Times New Roman"/>
          <w:sz w:val="24"/>
          <w:szCs w:val="24"/>
        </w:rPr>
        <w:t xml:space="preserve"> </w:t>
      </w:r>
      <w:r w:rsidRPr="00356AED">
        <w:rPr>
          <w:rFonts w:ascii="Verdana" w:eastAsia="Times New Roman" w:hAnsi="Verdana" w:cs="Times New Roman"/>
          <w:sz w:val="24"/>
          <w:szCs w:val="24"/>
        </w:rPr>
        <w:t xml:space="preserve">functional group is the carboxyl </w:t>
      </w:r>
      <w:r>
        <w:rPr>
          <w:rFonts w:ascii="Verdana" w:eastAsia="Times New Roman" w:hAnsi="Verdana" w:cs="Times New Roman"/>
          <w:sz w:val="24"/>
          <w:szCs w:val="24"/>
        </w:rPr>
        <w:t>group.</w:t>
      </w:r>
      <w:r w:rsidRPr="00356AED">
        <w:rPr>
          <w:rFonts w:ascii="Verdana" w:eastAsia="Times New Roman" w:hAnsi="Verdana" w:cs="Times New Roman"/>
          <w:sz w:val="24"/>
          <w:szCs w:val="24"/>
        </w:rPr>
        <w:t xml:space="preserve"> What is a carboxyl group? A carboxy</w:t>
      </w:r>
      <w:r>
        <w:rPr>
          <w:rFonts w:ascii="Verdana" w:eastAsia="Times New Roman" w:hAnsi="Verdana" w:cs="Times New Roman"/>
          <w:sz w:val="24"/>
          <w:szCs w:val="24"/>
        </w:rPr>
        <w:t>l group is a carbonyl group (C=O</w:t>
      </w:r>
      <w:r w:rsidRPr="00356AED">
        <w:rPr>
          <w:rFonts w:ascii="Verdana" w:eastAsia="Times New Roman" w:hAnsi="Verdana" w:cs="Times New Roman"/>
          <w:sz w:val="24"/>
          <w:szCs w:val="24"/>
        </w:rPr>
        <w:t>) with a hydr</w:t>
      </w:r>
      <w:r>
        <w:rPr>
          <w:rFonts w:ascii="Verdana" w:eastAsia="Times New Roman" w:hAnsi="Verdana" w:cs="Times New Roman"/>
          <w:sz w:val="24"/>
          <w:szCs w:val="24"/>
        </w:rPr>
        <w:t>o</w:t>
      </w:r>
      <w:r w:rsidRPr="00356AED">
        <w:rPr>
          <w:rFonts w:ascii="Verdana" w:eastAsia="Times New Roman" w:hAnsi="Verdana" w:cs="Times New Roman"/>
          <w:sz w:val="24"/>
          <w:szCs w:val="24"/>
        </w:rPr>
        <w:t>x</w:t>
      </w:r>
      <w:r w:rsidR="00770802">
        <w:rPr>
          <w:rFonts w:ascii="Verdana" w:eastAsia="Times New Roman" w:hAnsi="Verdana" w:cs="Times New Roman"/>
          <w:sz w:val="24"/>
          <w:szCs w:val="24"/>
        </w:rPr>
        <w:t>yl</w:t>
      </w:r>
      <w:r w:rsidRPr="00356AED">
        <w:rPr>
          <w:rFonts w:ascii="Verdana" w:eastAsia="Times New Roman" w:hAnsi="Verdana" w:cs="Times New Roman"/>
          <w:sz w:val="24"/>
          <w:szCs w:val="24"/>
        </w:rPr>
        <w:t xml:space="preserve"> group (—OH) bonded to the carboxyl carbon atom. A general structural representation fit a carboxyl group is</w:t>
      </w:r>
    </w:p>
    <w:p w:rsidR="00356AED" w:rsidRPr="00356AED" w:rsidRDefault="00356AED" w:rsidP="00A736E9">
      <w:pPr>
        <w:autoSpaceDE w:val="0"/>
        <w:autoSpaceDN w:val="0"/>
        <w:adjustRightInd w:val="0"/>
        <w:jc w:val="center"/>
        <w:rPr>
          <w:rFonts w:ascii="Verdana" w:eastAsia="Times New Roman" w:hAnsi="Verdana" w:cs="Times New Roman"/>
          <w:sz w:val="24"/>
          <w:szCs w:val="24"/>
        </w:rPr>
      </w:pPr>
      <w:r>
        <w:rPr>
          <w:rFonts w:ascii="Verdana" w:eastAsia="Times New Roman" w:hAnsi="Verdana" w:cs="Times New Roman"/>
          <w:noProof/>
          <w:sz w:val="24"/>
          <w:szCs w:val="24"/>
          <w:lang w:bidi="si-LK"/>
        </w:rPr>
        <w:drawing>
          <wp:inline distT="0" distB="0" distL="0" distR="0">
            <wp:extent cx="876300" cy="495891"/>
            <wp:effectExtent l="19050" t="0" r="0" b="0"/>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876300" cy="495891"/>
                    </a:xfrm>
                    <a:prstGeom prst="rect">
                      <a:avLst/>
                    </a:prstGeom>
                    <a:noFill/>
                    <a:ln w="9525">
                      <a:noFill/>
                      <a:miter lim="800000"/>
                      <a:headEnd/>
                      <a:tailEnd/>
                    </a:ln>
                  </pic:spPr>
                </pic:pic>
              </a:graphicData>
            </a:graphic>
          </wp:inline>
        </w:drawing>
      </w:r>
    </w:p>
    <w:p w:rsidR="00356AED" w:rsidRPr="00356AED" w:rsidRDefault="00356AED" w:rsidP="00356AED">
      <w:pPr>
        <w:autoSpaceDE w:val="0"/>
        <w:autoSpaceDN w:val="0"/>
        <w:adjustRightInd w:val="0"/>
        <w:jc w:val="both"/>
        <w:rPr>
          <w:rFonts w:ascii="Verdana" w:eastAsia="Times New Roman" w:hAnsi="Verdana" w:cs="Times New Roman"/>
          <w:sz w:val="24"/>
          <w:szCs w:val="24"/>
        </w:rPr>
      </w:pPr>
      <w:r w:rsidRPr="00356AED">
        <w:rPr>
          <w:rFonts w:ascii="Verdana" w:eastAsia="Times New Roman" w:hAnsi="Verdana" w:cs="Times New Roman"/>
          <w:sz w:val="24"/>
          <w:szCs w:val="24"/>
        </w:rPr>
        <w:t>Abbreviated linear designations for the carboxyl group are</w:t>
      </w:r>
    </w:p>
    <w:p w:rsidR="00356AED" w:rsidRPr="00356AED" w:rsidRDefault="00356AED" w:rsidP="00356AED">
      <w:pPr>
        <w:autoSpaceDE w:val="0"/>
        <w:autoSpaceDN w:val="0"/>
        <w:adjustRightInd w:val="0"/>
        <w:jc w:val="both"/>
        <w:rPr>
          <w:rFonts w:ascii="Verdana" w:eastAsia="Times New Roman" w:hAnsi="Verdana" w:cs="Times New Roman"/>
          <w:sz w:val="24"/>
          <w:szCs w:val="24"/>
        </w:rPr>
      </w:pPr>
      <w:r>
        <w:rPr>
          <w:rFonts w:ascii="Verdana" w:eastAsia="Times New Roman" w:hAnsi="Verdana" w:cs="Times New Roman"/>
          <w:noProof/>
          <w:sz w:val="24"/>
          <w:szCs w:val="24"/>
          <w:lang w:bidi="si-LK"/>
        </w:rPr>
        <w:drawing>
          <wp:inline distT="0" distB="0" distL="0" distR="0">
            <wp:extent cx="2162175" cy="393919"/>
            <wp:effectExtent l="19050" t="0" r="9525" b="0"/>
            <wp:docPr id="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srcRect/>
                    <a:stretch>
                      <a:fillRect/>
                    </a:stretch>
                  </pic:blipFill>
                  <pic:spPr bwMode="auto">
                    <a:xfrm>
                      <a:off x="0" y="0"/>
                      <a:ext cx="2162175" cy="393919"/>
                    </a:xfrm>
                    <a:prstGeom prst="rect">
                      <a:avLst/>
                    </a:prstGeom>
                    <a:noFill/>
                    <a:ln w="9525">
                      <a:noFill/>
                      <a:miter lim="800000"/>
                      <a:headEnd/>
                      <a:tailEnd/>
                    </a:ln>
                  </pic:spPr>
                </pic:pic>
              </a:graphicData>
            </a:graphic>
          </wp:inline>
        </w:drawing>
      </w:r>
    </w:p>
    <w:p w:rsidR="00356AED" w:rsidRDefault="00356AED" w:rsidP="00356AED">
      <w:pPr>
        <w:autoSpaceDE w:val="0"/>
        <w:autoSpaceDN w:val="0"/>
        <w:adjustRightInd w:val="0"/>
        <w:jc w:val="both"/>
        <w:rPr>
          <w:rFonts w:ascii="Verdana" w:eastAsia="Times New Roman" w:hAnsi="Verdana" w:cs="Times New Roman"/>
          <w:sz w:val="24"/>
          <w:szCs w:val="24"/>
        </w:rPr>
      </w:pPr>
      <w:r w:rsidRPr="00356AED">
        <w:rPr>
          <w:rFonts w:ascii="Verdana" w:eastAsia="Times New Roman" w:hAnsi="Verdana" w:cs="Times New Roman"/>
          <w:sz w:val="24"/>
          <w:szCs w:val="24"/>
        </w:rPr>
        <w:t xml:space="preserve">Although we see within a carboxyl group both a carbonyl group (C=O) and </w:t>
      </w:r>
      <w:r>
        <w:rPr>
          <w:rFonts w:ascii="Verdana" w:eastAsia="Times New Roman" w:hAnsi="Verdana" w:cs="Times New Roman"/>
          <w:sz w:val="24"/>
          <w:szCs w:val="24"/>
        </w:rPr>
        <w:t>h</w:t>
      </w:r>
      <w:r w:rsidRPr="00356AED">
        <w:rPr>
          <w:rFonts w:ascii="Verdana" w:eastAsia="Times New Roman" w:hAnsi="Verdana" w:cs="Times New Roman"/>
          <w:sz w:val="24"/>
          <w:szCs w:val="24"/>
        </w:rPr>
        <w:t>ydroxyl group (—OH</w:t>
      </w:r>
      <w:r>
        <w:rPr>
          <w:rFonts w:ascii="Verdana" w:eastAsia="Times New Roman" w:hAnsi="Verdana" w:cs="Times New Roman"/>
          <w:sz w:val="24"/>
          <w:szCs w:val="24"/>
        </w:rPr>
        <w:t>).</w:t>
      </w:r>
    </w:p>
    <w:p w:rsidR="00356AED" w:rsidRPr="00356AED" w:rsidRDefault="00356AED" w:rsidP="00D97BA8">
      <w:pPr>
        <w:autoSpaceDE w:val="0"/>
        <w:autoSpaceDN w:val="0"/>
        <w:adjustRightInd w:val="0"/>
        <w:jc w:val="center"/>
        <w:rPr>
          <w:rFonts w:ascii="Verdana" w:eastAsia="Times New Roman" w:hAnsi="Verdana" w:cs="Times New Roman"/>
          <w:sz w:val="24"/>
          <w:szCs w:val="24"/>
        </w:rPr>
      </w:pPr>
      <w:r>
        <w:rPr>
          <w:rFonts w:ascii="Verdana" w:eastAsia="Times New Roman" w:hAnsi="Verdana" w:cs="Times New Roman"/>
          <w:noProof/>
          <w:sz w:val="24"/>
          <w:szCs w:val="24"/>
          <w:lang w:bidi="si-LK"/>
        </w:rPr>
        <w:drawing>
          <wp:inline distT="0" distB="0" distL="0" distR="0">
            <wp:extent cx="4857750" cy="1837226"/>
            <wp:effectExtent l="19050" t="0" r="0" b="0"/>
            <wp:docPr id="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4857750" cy="1837226"/>
                    </a:xfrm>
                    <a:prstGeom prst="rect">
                      <a:avLst/>
                    </a:prstGeom>
                    <a:noFill/>
                    <a:ln w="9525">
                      <a:noFill/>
                      <a:miter lim="800000"/>
                      <a:headEnd/>
                      <a:tailEnd/>
                    </a:ln>
                  </pic:spPr>
                </pic:pic>
              </a:graphicData>
            </a:graphic>
          </wp:inline>
        </w:drawing>
      </w:r>
    </w:p>
    <w:p w:rsidR="005C5E42" w:rsidRDefault="005C5E42" w:rsidP="005C5E42">
      <w:pPr>
        <w:rPr>
          <w:rFonts w:ascii="Verdana" w:hAnsi="Verdana"/>
          <w:b/>
          <w:bCs/>
          <w:color w:val="C00000"/>
          <w:sz w:val="24"/>
        </w:rPr>
      </w:pPr>
      <w:r w:rsidRPr="005C5E42">
        <w:rPr>
          <w:rFonts w:ascii="Verdana" w:hAnsi="Verdana"/>
          <w:b/>
          <w:bCs/>
          <w:color w:val="C00000"/>
          <w:sz w:val="24"/>
        </w:rPr>
        <w:t>16.2 IUPAC Nomenclature for Carboxylic Acids</w:t>
      </w:r>
    </w:p>
    <w:p w:rsidR="00A736E9" w:rsidRPr="00A736E9" w:rsidRDefault="00A736E9" w:rsidP="00A736E9">
      <w:pPr>
        <w:spacing w:before="100" w:beforeAutospacing="1" w:after="100" w:afterAutospacing="1"/>
        <w:jc w:val="both"/>
        <w:rPr>
          <w:rFonts w:ascii="Verdana" w:eastAsia="Times New Roman" w:hAnsi="Verdana" w:cs="Times New Roman"/>
          <w:sz w:val="24"/>
          <w:szCs w:val="24"/>
        </w:rPr>
      </w:pPr>
      <w:r w:rsidRPr="00A736E9">
        <w:rPr>
          <w:rFonts w:ascii="Verdana" w:eastAsia="Times New Roman" w:hAnsi="Verdana" w:cs="Times New Roman"/>
          <w:sz w:val="24"/>
          <w:szCs w:val="24"/>
        </w:rPr>
        <w:t xml:space="preserve">The naming of carboxylic acids is fairly simple. You simply find the longest carbon chain which includes the carboxylic group. Use that as the stem for the name, cross off the </w:t>
      </w:r>
      <w:r w:rsidRPr="00A736E9">
        <w:rPr>
          <w:rFonts w:ascii="Verdana" w:eastAsia="Times New Roman" w:hAnsi="Verdana" w:cs="Times New Roman"/>
          <w:b/>
          <w:bCs/>
          <w:sz w:val="24"/>
          <w:szCs w:val="24"/>
        </w:rPr>
        <w:t>-e</w:t>
      </w:r>
      <w:r w:rsidRPr="00A736E9">
        <w:rPr>
          <w:rFonts w:ascii="Verdana" w:eastAsia="Times New Roman" w:hAnsi="Verdana" w:cs="Times New Roman"/>
          <w:sz w:val="24"/>
          <w:szCs w:val="24"/>
        </w:rPr>
        <w:t xml:space="preserve"> on the ending of the alkane name and replace it with </w:t>
      </w:r>
      <w:r w:rsidRPr="00A736E9">
        <w:rPr>
          <w:rFonts w:ascii="Verdana" w:eastAsia="Times New Roman" w:hAnsi="Verdana" w:cs="Times New Roman"/>
          <w:b/>
          <w:bCs/>
          <w:sz w:val="24"/>
          <w:szCs w:val="24"/>
        </w:rPr>
        <w:t>-</w:t>
      </w:r>
      <w:proofErr w:type="spellStart"/>
      <w:r w:rsidRPr="00A736E9">
        <w:rPr>
          <w:rFonts w:ascii="Verdana" w:eastAsia="Times New Roman" w:hAnsi="Verdana" w:cs="Times New Roman"/>
          <w:b/>
          <w:bCs/>
          <w:sz w:val="24"/>
          <w:szCs w:val="24"/>
        </w:rPr>
        <w:t>oic</w:t>
      </w:r>
      <w:proofErr w:type="spellEnd"/>
      <w:r w:rsidRPr="00A736E9">
        <w:rPr>
          <w:rFonts w:ascii="Verdana" w:eastAsia="Times New Roman" w:hAnsi="Verdana" w:cs="Times New Roman"/>
          <w:b/>
          <w:bCs/>
          <w:sz w:val="24"/>
          <w:szCs w:val="24"/>
        </w:rPr>
        <w:t xml:space="preserve"> acid</w:t>
      </w:r>
      <w:r w:rsidRPr="00A736E9">
        <w:rPr>
          <w:rFonts w:ascii="Verdana" w:eastAsia="Times New Roman" w:hAnsi="Verdana" w:cs="Times New Roman"/>
          <w:sz w:val="24"/>
          <w:szCs w:val="24"/>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A736E9" w:rsidRPr="00A736E9" w:rsidTr="00A736E9">
        <w:trPr>
          <w:tblCellSpacing w:w="15" w:type="dxa"/>
        </w:trPr>
        <w:tc>
          <w:tcPr>
            <w:tcW w:w="2500" w:type="pct"/>
            <w:vAlign w:val="center"/>
            <w:hideMark/>
          </w:tcPr>
          <w:p w:rsidR="00A736E9" w:rsidRPr="00A736E9" w:rsidRDefault="00A736E9" w:rsidP="00A736E9">
            <w:pPr>
              <w:rPr>
                <w:rFonts w:ascii="Verdana" w:eastAsia="Times New Roman" w:hAnsi="Verdana" w:cs="Times New Roman"/>
                <w:sz w:val="24"/>
                <w:szCs w:val="24"/>
              </w:rPr>
            </w:pPr>
            <w:r w:rsidRPr="00A736E9">
              <w:rPr>
                <w:rFonts w:ascii="Verdana" w:eastAsia="Times New Roman" w:hAnsi="Verdana" w:cs="Times New Roman"/>
                <w:sz w:val="24"/>
                <w:szCs w:val="24"/>
              </w:rPr>
              <w:t xml:space="preserve">I think you can see how that works, if you look at this example (which is also shown in Example 1-a in your workbook). It gives you, in this case (with a three-carbon-atom chain), the name </w:t>
            </w:r>
            <w:proofErr w:type="spellStart"/>
            <w:r w:rsidRPr="00A736E9">
              <w:rPr>
                <w:rFonts w:ascii="Verdana" w:eastAsia="Times New Roman" w:hAnsi="Verdana" w:cs="Times New Roman"/>
                <w:b/>
                <w:bCs/>
                <w:sz w:val="24"/>
                <w:szCs w:val="24"/>
              </w:rPr>
              <w:t>propanoic</w:t>
            </w:r>
            <w:proofErr w:type="spellEnd"/>
            <w:r w:rsidRPr="00A736E9">
              <w:rPr>
                <w:rFonts w:ascii="Verdana" w:eastAsia="Times New Roman" w:hAnsi="Verdana" w:cs="Times New Roman"/>
                <w:b/>
                <w:bCs/>
                <w:sz w:val="24"/>
                <w:szCs w:val="24"/>
              </w:rPr>
              <w:t xml:space="preserve"> acid</w:t>
            </w:r>
            <w:r w:rsidRPr="00A736E9">
              <w:rPr>
                <w:rFonts w:ascii="Verdana" w:eastAsia="Times New Roman" w:hAnsi="Verdana" w:cs="Times New Roman"/>
                <w:sz w:val="24"/>
                <w:szCs w:val="24"/>
              </w:rPr>
              <w:t>.</w:t>
            </w:r>
          </w:p>
        </w:tc>
        <w:tc>
          <w:tcPr>
            <w:tcW w:w="2500" w:type="pct"/>
            <w:vAlign w:val="center"/>
            <w:hideMark/>
          </w:tcPr>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4"/>
            </w:tblGrid>
            <w:tr w:rsidR="00A736E9" w:rsidRPr="00A736E9">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A736E9" w:rsidRPr="00A736E9" w:rsidRDefault="00A736E9" w:rsidP="00A736E9">
                  <w:pPr>
                    <w:jc w:val="center"/>
                    <w:rPr>
                      <w:rFonts w:ascii="Verdana" w:eastAsia="Times New Roman" w:hAnsi="Verdana" w:cs="Times New Roman"/>
                      <w:sz w:val="24"/>
                      <w:szCs w:val="24"/>
                    </w:rPr>
                  </w:pPr>
                  <w:r>
                    <w:object w:dxaOrig="244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36pt" o:ole="">
                        <v:imagedata r:id="rId9" o:title=""/>
                      </v:shape>
                      <o:OLEObject Type="Embed" ProgID="PBrush" ShapeID="_x0000_i1025" DrawAspect="Content" ObjectID="_1387974828" r:id="rId10"/>
                    </w:object>
                  </w:r>
                </w:p>
              </w:tc>
            </w:tr>
            <w:tr w:rsidR="00A736E9" w:rsidRPr="00A736E9">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A736E9" w:rsidRPr="00A736E9" w:rsidRDefault="00A736E9" w:rsidP="00A736E9">
                  <w:pPr>
                    <w:jc w:val="center"/>
                    <w:rPr>
                      <w:rFonts w:ascii="Verdana" w:eastAsia="Times New Roman" w:hAnsi="Verdana" w:cs="Times New Roman"/>
                      <w:sz w:val="24"/>
                      <w:szCs w:val="24"/>
                    </w:rPr>
                  </w:pPr>
                  <w:proofErr w:type="spellStart"/>
                  <w:r w:rsidRPr="00A736E9">
                    <w:rPr>
                      <w:rFonts w:ascii="Verdana" w:eastAsia="Times New Roman" w:hAnsi="Verdana" w:cs="Times New Roman"/>
                      <w:b/>
                      <w:bCs/>
                      <w:sz w:val="24"/>
                      <w:szCs w:val="24"/>
                    </w:rPr>
                    <w:t>propanoic</w:t>
                  </w:r>
                  <w:proofErr w:type="spellEnd"/>
                  <w:r w:rsidRPr="00A736E9">
                    <w:rPr>
                      <w:rFonts w:ascii="Verdana" w:eastAsia="Times New Roman" w:hAnsi="Verdana" w:cs="Times New Roman"/>
                      <w:b/>
                      <w:bCs/>
                      <w:sz w:val="24"/>
                      <w:szCs w:val="24"/>
                    </w:rPr>
                    <w:t xml:space="preserve"> acid</w:t>
                  </w:r>
                  <w:r w:rsidRPr="00A736E9">
                    <w:rPr>
                      <w:rFonts w:ascii="Verdana" w:eastAsia="Times New Roman" w:hAnsi="Verdana" w:cs="Times New Roman"/>
                      <w:sz w:val="24"/>
                      <w:szCs w:val="24"/>
                    </w:rPr>
                    <w:br/>
                    <w:t xml:space="preserve">(from </w:t>
                  </w:r>
                  <w:proofErr w:type="spellStart"/>
                  <w:r w:rsidRPr="00A736E9">
                    <w:rPr>
                      <w:rFonts w:ascii="Verdana" w:eastAsia="Times New Roman" w:hAnsi="Verdana" w:cs="Times New Roman"/>
                      <w:b/>
                      <w:bCs/>
                      <w:sz w:val="24"/>
                      <w:szCs w:val="24"/>
                    </w:rPr>
                    <w:t>propan</w:t>
                  </w:r>
                  <w:proofErr w:type="spellEnd"/>
                  <w:r w:rsidRPr="00A736E9">
                    <w:rPr>
                      <w:rFonts w:ascii="Verdana" w:eastAsia="Times New Roman" w:hAnsi="Verdana" w:cs="Times New Roman"/>
                      <w:sz w:val="24"/>
                      <w:szCs w:val="24"/>
                    </w:rPr>
                    <w:t xml:space="preserve"> + </w:t>
                  </w:r>
                  <w:proofErr w:type="spellStart"/>
                  <w:r w:rsidRPr="00A736E9">
                    <w:rPr>
                      <w:rFonts w:ascii="Verdana" w:eastAsia="Times New Roman" w:hAnsi="Verdana" w:cs="Times New Roman"/>
                      <w:b/>
                      <w:bCs/>
                      <w:sz w:val="24"/>
                      <w:szCs w:val="24"/>
                    </w:rPr>
                    <w:t>oic</w:t>
                  </w:r>
                  <w:proofErr w:type="spellEnd"/>
                  <w:r w:rsidRPr="00A736E9">
                    <w:rPr>
                      <w:rFonts w:ascii="Verdana" w:eastAsia="Times New Roman" w:hAnsi="Verdana" w:cs="Times New Roman"/>
                      <w:b/>
                      <w:bCs/>
                      <w:sz w:val="24"/>
                      <w:szCs w:val="24"/>
                    </w:rPr>
                    <w:t xml:space="preserve"> acid</w:t>
                  </w:r>
                  <w:r w:rsidRPr="00A736E9">
                    <w:rPr>
                      <w:rFonts w:ascii="Verdana" w:eastAsia="Times New Roman" w:hAnsi="Verdana" w:cs="Times New Roman"/>
                      <w:sz w:val="24"/>
                      <w:szCs w:val="24"/>
                    </w:rPr>
                    <w:t>)</w:t>
                  </w:r>
                </w:p>
              </w:tc>
            </w:tr>
          </w:tbl>
          <w:p w:rsidR="00A736E9" w:rsidRPr="00A736E9" w:rsidRDefault="00A736E9" w:rsidP="00A736E9">
            <w:pPr>
              <w:rPr>
                <w:rFonts w:ascii="Verdana" w:eastAsia="Times New Roman" w:hAnsi="Verdana" w:cs="Times New Roman"/>
                <w:sz w:val="24"/>
                <w:szCs w:val="24"/>
              </w:rPr>
            </w:pPr>
          </w:p>
        </w:tc>
      </w:tr>
    </w:tbl>
    <w:p w:rsidR="00A736E9" w:rsidRPr="00A736E9" w:rsidRDefault="00A736E9" w:rsidP="00A736E9">
      <w:pPr>
        <w:spacing w:before="100" w:beforeAutospacing="1" w:after="100" w:afterAutospacing="1"/>
        <w:rPr>
          <w:rFonts w:ascii="Verdana" w:eastAsia="Times New Roman" w:hAnsi="Verdana" w:cs="Times New Roman"/>
          <w:sz w:val="24"/>
          <w:szCs w:val="24"/>
        </w:rPr>
      </w:pPr>
      <w:r w:rsidRPr="00A736E9">
        <w:rPr>
          <w:rFonts w:ascii="Verdana" w:eastAsia="Times New Roman" w:hAnsi="Verdana" w:cs="Times New Roman"/>
          <w:sz w:val="24"/>
          <w:szCs w:val="24"/>
        </w:rPr>
        <w:lastRenderedPageBreak/>
        <w:t> </w:t>
      </w:r>
    </w:p>
    <w:p w:rsidR="00CF68A4" w:rsidRDefault="00A736E9" w:rsidP="00A736E9">
      <w:pPr>
        <w:spacing w:before="100" w:beforeAutospacing="1" w:after="100" w:afterAutospacing="1"/>
        <w:jc w:val="both"/>
        <w:rPr>
          <w:rFonts w:ascii="Verdana" w:eastAsia="Times New Roman" w:hAnsi="Verdana" w:cs="Times New Roman"/>
          <w:sz w:val="24"/>
          <w:szCs w:val="24"/>
        </w:rPr>
      </w:pPr>
      <w:r w:rsidRPr="00A736E9">
        <w:rPr>
          <w:rFonts w:ascii="Verdana" w:eastAsia="Times New Roman" w:hAnsi="Verdana" w:cs="Times New Roman"/>
          <w:sz w:val="24"/>
          <w:szCs w:val="24"/>
        </w:rPr>
        <w:t xml:space="preserve">As with aldehydes, it is </w:t>
      </w:r>
      <w:r w:rsidRPr="00A736E9">
        <w:rPr>
          <w:rFonts w:ascii="Verdana" w:eastAsia="Times New Roman" w:hAnsi="Verdana" w:cs="Times New Roman"/>
          <w:b/>
          <w:bCs/>
          <w:sz w:val="24"/>
          <w:szCs w:val="24"/>
        </w:rPr>
        <w:t>not necessary to indicate where</w:t>
      </w:r>
      <w:r w:rsidRPr="00A736E9">
        <w:rPr>
          <w:rFonts w:ascii="Verdana" w:eastAsia="Times New Roman" w:hAnsi="Verdana" w:cs="Times New Roman"/>
          <w:sz w:val="24"/>
          <w:szCs w:val="24"/>
        </w:rPr>
        <w:t xml:space="preserve"> the acid functional group is because it has to be at the end of the molecule, on the #1 carbon. There is no way that this functional group can be anywhere else. Therefore, if there is any numbering to be done, it will be to show where additional alkyl groups or other groups are attached to the carbon chain. The numbering starts from the carboxylic group. </w:t>
      </w:r>
    </w:p>
    <w:p w:rsidR="00A736E9" w:rsidRPr="00A736E9" w:rsidRDefault="00CF68A4" w:rsidP="000F32EF">
      <w:pPr>
        <w:spacing w:before="100" w:beforeAutospacing="1" w:after="100" w:afterAutospacing="1"/>
        <w:jc w:val="center"/>
        <w:rPr>
          <w:rFonts w:ascii="Verdana" w:eastAsia="Times New Roman" w:hAnsi="Verdana" w:cs="Times New Roman"/>
          <w:sz w:val="24"/>
          <w:szCs w:val="24"/>
        </w:rPr>
      </w:pPr>
      <w:r>
        <w:rPr>
          <w:rFonts w:ascii="Verdana" w:eastAsia="Times New Roman" w:hAnsi="Verdana" w:cs="Times New Roman"/>
          <w:noProof/>
          <w:sz w:val="24"/>
          <w:szCs w:val="24"/>
          <w:lang w:bidi="si-LK"/>
        </w:rPr>
        <w:drawing>
          <wp:inline distT="0" distB="0" distL="0" distR="0">
            <wp:extent cx="3943350" cy="3529650"/>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943350" cy="3529650"/>
                    </a:xfrm>
                    <a:prstGeom prst="rect">
                      <a:avLst/>
                    </a:prstGeom>
                    <a:noFill/>
                    <a:ln w="9525">
                      <a:noFill/>
                      <a:miter lim="800000"/>
                      <a:headEnd/>
                      <a:tailEnd/>
                    </a:ln>
                  </pic:spPr>
                </pic:pic>
              </a:graphicData>
            </a:graphic>
          </wp:inline>
        </w:drawing>
      </w:r>
    </w:p>
    <w:p w:rsidR="005C5E42" w:rsidRDefault="005C5E42" w:rsidP="005C5E42">
      <w:pPr>
        <w:rPr>
          <w:rFonts w:ascii="Verdana" w:hAnsi="Verdana"/>
          <w:b/>
          <w:bCs/>
          <w:color w:val="C00000"/>
          <w:sz w:val="24"/>
        </w:rPr>
      </w:pPr>
      <w:r w:rsidRPr="005C5E42">
        <w:rPr>
          <w:rFonts w:ascii="Verdana" w:hAnsi="Verdana"/>
          <w:b/>
          <w:bCs/>
          <w:color w:val="C00000"/>
          <w:sz w:val="24"/>
        </w:rPr>
        <w:t>16.3 Common Names for Carboxylic Acids</w:t>
      </w:r>
    </w:p>
    <w:p w:rsidR="00A736E9" w:rsidRPr="00A736E9" w:rsidRDefault="00A736E9" w:rsidP="00A736E9">
      <w:pPr>
        <w:spacing w:before="100" w:beforeAutospacing="1" w:after="100" w:afterAutospacing="1"/>
        <w:jc w:val="both"/>
        <w:rPr>
          <w:rFonts w:ascii="Verdana" w:eastAsia="Times New Roman" w:hAnsi="Verdana" w:cs="Times New Roman"/>
          <w:sz w:val="24"/>
          <w:szCs w:val="24"/>
        </w:rPr>
      </w:pPr>
      <w:r w:rsidRPr="00A736E9">
        <w:rPr>
          <w:rFonts w:ascii="Verdana" w:eastAsia="Times New Roman" w:hAnsi="Verdana" w:cs="Times New Roman"/>
          <w:sz w:val="24"/>
          <w:szCs w:val="24"/>
        </w:rPr>
        <w:t xml:space="preserve">Carboxylic acids are another example of a situation where the compounds were known and named long before anyone thought of the IUPAC method of naming compounds. Consequently, many carboxylic acids have their own common name which is distinct from the IUPAC name. The two most important of these (and the only two you will be held responsible for in this course) are shown below. They are </w:t>
      </w:r>
      <w:r w:rsidRPr="00A736E9">
        <w:rPr>
          <w:rFonts w:ascii="Verdana" w:eastAsia="Times New Roman" w:hAnsi="Verdana" w:cs="Times New Roman"/>
          <w:b/>
          <w:bCs/>
          <w:sz w:val="24"/>
          <w:szCs w:val="24"/>
        </w:rPr>
        <w:t>formic acid</w:t>
      </w:r>
      <w:r w:rsidRPr="00A736E9">
        <w:rPr>
          <w:rFonts w:ascii="Verdana" w:eastAsia="Times New Roman" w:hAnsi="Verdana" w:cs="Times New Roman"/>
          <w:sz w:val="24"/>
          <w:szCs w:val="24"/>
        </w:rPr>
        <w:t xml:space="preserve"> and </w:t>
      </w:r>
      <w:r w:rsidRPr="00A736E9">
        <w:rPr>
          <w:rFonts w:ascii="Verdana" w:eastAsia="Times New Roman" w:hAnsi="Verdana" w:cs="Times New Roman"/>
          <w:b/>
          <w:bCs/>
          <w:sz w:val="24"/>
          <w:szCs w:val="24"/>
        </w:rPr>
        <w:t>acetic acid</w:t>
      </w:r>
      <w:r w:rsidRPr="00A736E9">
        <w:rPr>
          <w:rFonts w:ascii="Verdana" w:eastAsia="Times New Roman" w:hAnsi="Verdana" w:cs="Times New Roman"/>
          <w:sz w:val="24"/>
          <w:szCs w:val="24"/>
        </w:rPr>
        <w:t>. (These are also shown in Examples 1b and c in your workbook.)</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A736E9" w:rsidRPr="00A736E9" w:rsidTr="00A736E9">
        <w:trPr>
          <w:tblCellSpacing w:w="15" w:type="dxa"/>
        </w:trPr>
        <w:tc>
          <w:tcPr>
            <w:tcW w:w="2500" w:type="pct"/>
            <w:vAlign w:val="center"/>
            <w:hideMark/>
          </w:tcPr>
          <w:p w:rsidR="00A736E9" w:rsidRPr="00A736E9" w:rsidRDefault="00A736E9" w:rsidP="00A736E9">
            <w:pPr>
              <w:rPr>
                <w:rFonts w:ascii="Verdana" w:eastAsia="Times New Roman" w:hAnsi="Verdana" w:cs="Times New Roman"/>
                <w:sz w:val="24"/>
                <w:szCs w:val="24"/>
              </w:rPr>
            </w:pPr>
            <w:r w:rsidRPr="00A736E9">
              <w:rPr>
                <w:rFonts w:ascii="Verdana" w:eastAsia="Times New Roman" w:hAnsi="Verdana" w:cs="Times New Roman"/>
                <w:sz w:val="24"/>
                <w:szCs w:val="24"/>
              </w:rPr>
              <w:t xml:space="preserve">Here is the structural formula for </w:t>
            </w:r>
            <w:r w:rsidRPr="00A736E9">
              <w:rPr>
                <w:rFonts w:ascii="Verdana" w:eastAsia="Times New Roman" w:hAnsi="Verdana" w:cs="Times New Roman"/>
                <w:b/>
                <w:bCs/>
                <w:sz w:val="24"/>
                <w:szCs w:val="24"/>
              </w:rPr>
              <w:t>formic acid</w:t>
            </w:r>
            <w:r w:rsidRPr="00A736E9">
              <w:rPr>
                <w:rFonts w:ascii="Verdana" w:eastAsia="Times New Roman" w:hAnsi="Verdana" w:cs="Times New Roman"/>
                <w:sz w:val="24"/>
                <w:szCs w:val="24"/>
              </w:rPr>
              <w:t xml:space="preserve">. Its IUPAC name is </w:t>
            </w:r>
            <w:proofErr w:type="spellStart"/>
            <w:r w:rsidRPr="00A736E9">
              <w:rPr>
                <w:rFonts w:ascii="Verdana" w:eastAsia="Times New Roman" w:hAnsi="Verdana" w:cs="Times New Roman"/>
                <w:sz w:val="24"/>
                <w:szCs w:val="24"/>
              </w:rPr>
              <w:t>methanoic</w:t>
            </w:r>
            <w:proofErr w:type="spellEnd"/>
            <w:r w:rsidRPr="00A736E9">
              <w:rPr>
                <w:rFonts w:ascii="Verdana" w:eastAsia="Times New Roman" w:hAnsi="Verdana" w:cs="Times New Roman"/>
                <w:sz w:val="24"/>
                <w:szCs w:val="24"/>
              </w:rPr>
              <w:t xml:space="preserve"> acid, using the </w:t>
            </w:r>
            <w:r w:rsidRPr="00A736E9">
              <w:rPr>
                <w:rFonts w:ascii="Verdana" w:eastAsia="Times New Roman" w:hAnsi="Verdana" w:cs="Times New Roman"/>
                <w:b/>
                <w:bCs/>
                <w:sz w:val="24"/>
                <w:szCs w:val="24"/>
              </w:rPr>
              <w:t>meth-</w:t>
            </w:r>
            <w:r w:rsidRPr="00A736E9">
              <w:rPr>
                <w:rFonts w:ascii="Verdana" w:eastAsia="Times New Roman" w:hAnsi="Verdana" w:cs="Times New Roman"/>
                <w:sz w:val="24"/>
                <w:szCs w:val="24"/>
              </w:rPr>
              <w:t xml:space="preserve"> stem because it has </w:t>
            </w:r>
            <w:r w:rsidRPr="00A736E9">
              <w:rPr>
                <w:rFonts w:ascii="Verdana" w:eastAsia="Times New Roman" w:hAnsi="Verdana" w:cs="Times New Roman"/>
                <w:b/>
                <w:bCs/>
                <w:sz w:val="24"/>
                <w:szCs w:val="24"/>
              </w:rPr>
              <w:t>one</w:t>
            </w:r>
            <w:r w:rsidRPr="00A736E9">
              <w:rPr>
                <w:rFonts w:ascii="Verdana" w:eastAsia="Times New Roman" w:hAnsi="Verdana" w:cs="Times New Roman"/>
                <w:sz w:val="24"/>
                <w:szCs w:val="24"/>
              </w:rPr>
              <w:t xml:space="preserve"> carbon atom. </w:t>
            </w:r>
          </w:p>
        </w:tc>
        <w:tc>
          <w:tcPr>
            <w:tcW w:w="2500" w:type="pct"/>
            <w:vAlign w:val="center"/>
            <w:hideMark/>
          </w:tcPr>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4"/>
            </w:tblGrid>
            <w:tr w:rsidR="00A736E9" w:rsidRPr="00A736E9">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A736E9" w:rsidRPr="00A736E9" w:rsidRDefault="00A736E9" w:rsidP="00A736E9">
                  <w:pPr>
                    <w:jc w:val="center"/>
                    <w:rPr>
                      <w:rFonts w:ascii="Times New Roman" w:eastAsia="Times New Roman" w:hAnsi="Times New Roman" w:cs="Times New Roman"/>
                      <w:sz w:val="24"/>
                      <w:szCs w:val="24"/>
                    </w:rPr>
                  </w:pPr>
                  <w:r>
                    <w:object w:dxaOrig="1620" w:dyaOrig="765">
                      <v:shape id="_x0000_i1026" type="#_x0000_t75" style="width:81pt;height:38.4pt" o:ole="">
                        <v:imagedata r:id="rId12" o:title=""/>
                      </v:shape>
                      <o:OLEObject Type="Embed" ProgID="PBrush" ShapeID="_x0000_i1026" DrawAspect="Content" ObjectID="_1387974829" r:id="rId13"/>
                    </w:object>
                  </w:r>
                </w:p>
              </w:tc>
            </w:tr>
            <w:tr w:rsidR="00A736E9" w:rsidRPr="00A736E9">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A736E9" w:rsidRPr="00A736E9" w:rsidRDefault="00A736E9" w:rsidP="00A736E9">
                  <w:pPr>
                    <w:jc w:val="center"/>
                    <w:rPr>
                      <w:rFonts w:ascii="Times New Roman" w:eastAsia="Times New Roman" w:hAnsi="Times New Roman" w:cs="Times New Roman"/>
                      <w:sz w:val="24"/>
                      <w:szCs w:val="24"/>
                    </w:rPr>
                  </w:pPr>
                  <w:r w:rsidRPr="00A736E9">
                    <w:rPr>
                      <w:rFonts w:ascii="Trebuchet MS" w:eastAsia="Times New Roman" w:hAnsi="Trebuchet MS" w:cs="Times New Roman"/>
                      <w:b/>
                      <w:bCs/>
                      <w:sz w:val="24"/>
                      <w:szCs w:val="24"/>
                    </w:rPr>
                    <w:lastRenderedPageBreak/>
                    <w:t>formic acid</w:t>
                  </w:r>
                  <w:r w:rsidRPr="00A736E9">
                    <w:rPr>
                      <w:rFonts w:ascii="Trebuchet MS" w:eastAsia="Times New Roman" w:hAnsi="Trebuchet MS" w:cs="Times New Roman"/>
                      <w:sz w:val="24"/>
                      <w:szCs w:val="24"/>
                    </w:rPr>
                    <w:t xml:space="preserve"> </w:t>
                  </w:r>
                  <w:r w:rsidRPr="00A736E9">
                    <w:rPr>
                      <w:rFonts w:ascii="Trebuchet MS" w:eastAsia="Times New Roman" w:hAnsi="Trebuchet MS" w:cs="Times New Roman"/>
                      <w:sz w:val="24"/>
                      <w:szCs w:val="24"/>
                    </w:rPr>
                    <w:br/>
                  </w:r>
                  <w:proofErr w:type="spellStart"/>
                  <w:r w:rsidRPr="00A736E9">
                    <w:rPr>
                      <w:rFonts w:ascii="Trebuchet MS" w:eastAsia="Times New Roman" w:hAnsi="Trebuchet MS" w:cs="Times New Roman"/>
                      <w:sz w:val="24"/>
                      <w:szCs w:val="24"/>
                    </w:rPr>
                    <w:t>methanoic</w:t>
                  </w:r>
                  <w:proofErr w:type="spellEnd"/>
                  <w:r w:rsidRPr="00A736E9">
                    <w:rPr>
                      <w:rFonts w:ascii="Trebuchet MS" w:eastAsia="Times New Roman" w:hAnsi="Trebuchet MS" w:cs="Times New Roman"/>
                      <w:sz w:val="24"/>
                      <w:szCs w:val="24"/>
                    </w:rPr>
                    <w:t xml:space="preserve"> acid</w:t>
                  </w:r>
                </w:p>
              </w:tc>
            </w:tr>
          </w:tbl>
          <w:p w:rsidR="00A736E9" w:rsidRPr="00A736E9" w:rsidRDefault="00A736E9" w:rsidP="00A736E9">
            <w:pPr>
              <w:rPr>
                <w:rFonts w:ascii="Times New Roman" w:eastAsia="Times New Roman" w:hAnsi="Times New Roman" w:cs="Times New Roman"/>
                <w:sz w:val="24"/>
                <w:szCs w:val="24"/>
              </w:rPr>
            </w:pPr>
          </w:p>
        </w:tc>
      </w:tr>
      <w:tr w:rsidR="00A736E9" w:rsidRPr="00A736E9" w:rsidTr="00A736E9">
        <w:trPr>
          <w:tblCellSpacing w:w="15" w:type="dxa"/>
        </w:trPr>
        <w:tc>
          <w:tcPr>
            <w:tcW w:w="2500" w:type="pct"/>
            <w:vAlign w:val="center"/>
            <w:hideMark/>
          </w:tcPr>
          <w:p w:rsidR="00A736E9" w:rsidRPr="00A736E9" w:rsidRDefault="00A736E9" w:rsidP="00A736E9">
            <w:pPr>
              <w:rPr>
                <w:rFonts w:ascii="Verdana" w:eastAsia="Times New Roman" w:hAnsi="Verdana" w:cs="Times New Roman"/>
                <w:sz w:val="24"/>
                <w:szCs w:val="24"/>
              </w:rPr>
            </w:pPr>
            <w:r w:rsidRPr="00A736E9">
              <w:rPr>
                <w:rFonts w:ascii="Verdana" w:eastAsia="Times New Roman" w:hAnsi="Verdana" w:cs="Times New Roman"/>
                <w:b/>
                <w:bCs/>
                <w:sz w:val="24"/>
                <w:szCs w:val="24"/>
              </w:rPr>
              <w:lastRenderedPageBreak/>
              <w:t>Acetic acid</w:t>
            </w:r>
            <w:r w:rsidRPr="00A736E9">
              <w:rPr>
                <w:rFonts w:ascii="Verdana" w:eastAsia="Times New Roman" w:hAnsi="Verdana" w:cs="Times New Roman"/>
                <w:sz w:val="24"/>
                <w:szCs w:val="24"/>
              </w:rPr>
              <w:t xml:space="preserve"> has two carbon atoms. Therefore it can also be called </w:t>
            </w:r>
            <w:proofErr w:type="spellStart"/>
            <w:r w:rsidRPr="00A736E9">
              <w:rPr>
                <w:rFonts w:ascii="Verdana" w:eastAsia="Times New Roman" w:hAnsi="Verdana" w:cs="Times New Roman"/>
                <w:sz w:val="24"/>
                <w:szCs w:val="24"/>
              </w:rPr>
              <w:t>ethanoic</w:t>
            </w:r>
            <w:proofErr w:type="spellEnd"/>
            <w:r w:rsidRPr="00A736E9">
              <w:rPr>
                <w:rFonts w:ascii="Verdana" w:eastAsia="Times New Roman" w:hAnsi="Verdana" w:cs="Times New Roman"/>
                <w:sz w:val="24"/>
                <w:szCs w:val="24"/>
              </w:rPr>
              <w:t xml:space="preserve"> acid.</w:t>
            </w:r>
          </w:p>
        </w:tc>
        <w:tc>
          <w:tcPr>
            <w:tcW w:w="2500" w:type="pct"/>
            <w:vAlign w:val="center"/>
            <w:hideMark/>
          </w:tcPr>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4"/>
            </w:tblGrid>
            <w:tr w:rsidR="00A736E9" w:rsidRPr="00A736E9">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A736E9" w:rsidRPr="00A736E9" w:rsidRDefault="00A736E9" w:rsidP="00A736E9">
                  <w:pPr>
                    <w:jc w:val="center"/>
                    <w:rPr>
                      <w:rFonts w:ascii="Times New Roman" w:eastAsia="Times New Roman" w:hAnsi="Times New Roman" w:cs="Times New Roman"/>
                      <w:sz w:val="24"/>
                      <w:szCs w:val="24"/>
                    </w:rPr>
                  </w:pPr>
                  <w:r w:rsidRPr="00A736E9">
                    <w:rPr>
                      <w:rFonts w:ascii="Courier New" w:eastAsia="Times New Roman" w:hAnsi="Courier New" w:cs="Courier New"/>
                      <w:sz w:val="24"/>
                      <w:szCs w:val="24"/>
                    </w:rPr>
                    <w:t> </w:t>
                  </w:r>
                  <w:r>
                    <w:object w:dxaOrig="1830" w:dyaOrig="765">
                      <v:shape id="_x0000_i1027" type="#_x0000_t75" style="width:91.8pt;height:38.4pt" o:ole="">
                        <v:imagedata r:id="rId14" o:title=""/>
                      </v:shape>
                      <o:OLEObject Type="Embed" ProgID="PBrush" ShapeID="_x0000_i1027" DrawAspect="Content" ObjectID="_1387974830" r:id="rId15"/>
                    </w:object>
                  </w:r>
                </w:p>
              </w:tc>
            </w:tr>
            <w:tr w:rsidR="00A736E9" w:rsidRPr="00A736E9">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A736E9" w:rsidRPr="00A736E9" w:rsidRDefault="00A736E9" w:rsidP="00A736E9">
                  <w:pPr>
                    <w:jc w:val="center"/>
                    <w:rPr>
                      <w:rFonts w:ascii="Times New Roman" w:eastAsia="Times New Roman" w:hAnsi="Times New Roman" w:cs="Times New Roman"/>
                      <w:sz w:val="24"/>
                      <w:szCs w:val="24"/>
                    </w:rPr>
                  </w:pPr>
                  <w:r w:rsidRPr="00A736E9">
                    <w:rPr>
                      <w:rFonts w:ascii="Trebuchet MS" w:eastAsia="Times New Roman" w:hAnsi="Trebuchet MS" w:cs="Times New Roman"/>
                      <w:b/>
                      <w:bCs/>
                      <w:sz w:val="24"/>
                      <w:szCs w:val="24"/>
                    </w:rPr>
                    <w:t>acetic acid</w:t>
                  </w:r>
                  <w:r w:rsidRPr="00A736E9">
                    <w:rPr>
                      <w:rFonts w:ascii="Trebuchet MS" w:eastAsia="Times New Roman" w:hAnsi="Trebuchet MS" w:cs="Times New Roman"/>
                      <w:sz w:val="24"/>
                      <w:szCs w:val="24"/>
                    </w:rPr>
                    <w:t xml:space="preserve"> </w:t>
                  </w:r>
                  <w:r w:rsidRPr="00A736E9">
                    <w:rPr>
                      <w:rFonts w:ascii="Trebuchet MS" w:eastAsia="Times New Roman" w:hAnsi="Trebuchet MS" w:cs="Times New Roman"/>
                      <w:sz w:val="24"/>
                      <w:szCs w:val="24"/>
                    </w:rPr>
                    <w:br/>
                  </w:r>
                  <w:proofErr w:type="spellStart"/>
                  <w:r w:rsidRPr="00A736E9">
                    <w:rPr>
                      <w:rFonts w:ascii="Trebuchet MS" w:eastAsia="Times New Roman" w:hAnsi="Trebuchet MS" w:cs="Times New Roman"/>
                      <w:sz w:val="24"/>
                      <w:szCs w:val="24"/>
                    </w:rPr>
                    <w:t>ethanoic</w:t>
                  </w:r>
                  <w:proofErr w:type="spellEnd"/>
                  <w:r w:rsidRPr="00A736E9">
                    <w:rPr>
                      <w:rFonts w:ascii="Trebuchet MS" w:eastAsia="Times New Roman" w:hAnsi="Trebuchet MS" w:cs="Times New Roman"/>
                      <w:sz w:val="24"/>
                      <w:szCs w:val="24"/>
                    </w:rPr>
                    <w:t xml:space="preserve"> acid</w:t>
                  </w:r>
                </w:p>
              </w:tc>
            </w:tr>
          </w:tbl>
          <w:p w:rsidR="00A736E9" w:rsidRPr="00A736E9" w:rsidRDefault="00A736E9" w:rsidP="00A736E9">
            <w:pPr>
              <w:rPr>
                <w:rFonts w:ascii="Times New Roman" w:eastAsia="Times New Roman" w:hAnsi="Times New Roman" w:cs="Times New Roman"/>
                <w:sz w:val="24"/>
                <w:szCs w:val="24"/>
              </w:rPr>
            </w:pPr>
          </w:p>
        </w:tc>
      </w:tr>
    </w:tbl>
    <w:p w:rsidR="00A736E9" w:rsidRDefault="00A736E9" w:rsidP="00A736E9">
      <w:pPr>
        <w:spacing w:before="100" w:beforeAutospacing="1" w:after="100" w:afterAutospacing="1"/>
        <w:rPr>
          <w:rFonts w:ascii="Verdana" w:hAnsi="Verdana"/>
          <w:b/>
          <w:bCs/>
          <w:color w:val="C00000"/>
          <w:sz w:val="24"/>
        </w:rPr>
      </w:pPr>
      <w:r>
        <w:rPr>
          <w:rFonts w:ascii="Verdana" w:hAnsi="Verdana"/>
          <w:b/>
          <w:bCs/>
          <w:noProof/>
          <w:color w:val="C00000"/>
          <w:sz w:val="24"/>
          <w:lang w:bidi="si-LK"/>
        </w:rPr>
        <w:drawing>
          <wp:inline distT="0" distB="0" distL="0" distR="0">
            <wp:extent cx="5943600" cy="2162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2162175"/>
                    </a:xfrm>
                    <a:prstGeom prst="rect">
                      <a:avLst/>
                    </a:prstGeom>
                    <a:noFill/>
                    <a:ln w="9525">
                      <a:noFill/>
                      <a:miter lim="800000"/>
                      <a:headEnd/>
                      <a:tailEnd/>
                    </a:ln>
                  </pic:spPr>
                </pic:pic>
              </a:graphicData>
            </a:graphic>
          </wp:inline>
        </w:drawing>
      </w:r>
    </w:p>
    <w:p w:rsidR="00593BF9" w:rsidRDefault="00593BF9" w:rsidP="00593BF9">
      <w:pPr>
        <w:spacing w:before="100" w:beforeAutospacing="1" w:after="100" w:afterAutospacing="1"/>
      </w:pPr>
      <w:r w:rsidRPr="00593BF9">
        <w:rPr>
          <w:rFonts w:ascii="Verdana" w:hAnsi="Verdana"/>
          <w:b/>
          <w:bCs/>
          <w:color w:val="A13B39"/>
          <w:sz w:val="24"/>
          <w:szCs w:val="24"/>
        </w:rPr>
        <w:t>Naming using Greek letters</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rPr>
          <w:rFonts w:ascii="Symbol" w:hAnsi="Symbol"/>
          <w:b/>
          <w:bCs/>
          <w:color w:val="A13B39"/>
          <w:sz w:val="24"/>
          <w:szCs w:val="24"/>
        </w:rPr>
        <w:t></w:t>
      </w:r>
      <w:r w:rsidRPr="00593BF9">
        <w:br/>
      </w:r>
      <w:proofErr w:type="gramStart"/>
      <w:r w:rsidRPr="00593BF9">
        <w:rPr>
          <w:rFonts w:ascii="Verdana" w:hAnsi="Verdana"/>
          <w:sz w:val="24"/>
          <w:szCs w:val="24"/>
        </w:rPr>
        <w:t>There</w:t>
      </w:r>
      <w:proofErr w:type="gramEnd"/>
      <w:r w:rsidRPr="00593BF9">
        <w:rPr>
          <w:rFonts w:ascii="Verdana" w:hAnsi="Verdana"/>
          <w:sz w:val="24"/>
          <w:szCs w:val="24"/>
        </w:rPr>
        <w:t xml:space="preserve"> are two ways to identify substituent carbons in carboxylic acid: numbers or Greek letters. </w:t>
      </w:r>
      <w:r w:rsidRPr="00593BF9">
        <w:rPr>
          <w:rFonts w:ascii="Verdana" w:hAnsi="Verdana"/>
          <w:sz w:val="24"/>
          <w:szCs w:val="24"/>
        </w:rPr>
        <w:br/>
        <w:t xml:space="preserve">Using numbers, the carboxyl group carbon is given the number one. </w:t>
      </w:r>
      <w:r w:rsidRPr="00593BF9">
        <w:rPr>
          <w:rFonts w:ascii="Verdana" w:hAnsi="Verdana"/>
        </w:rPr>
        <w:br/>
      </w:r>
      <w:r w:rsidRPr="00593BF9">
        <w:rPr>
          <w:rFonts w:ascii="Verdana" w:hAnsi="Verdana"/>
          <w:noProof/>
          <w:lang w:bidi="si-LK"/>
        </w:rPr>
        <w:drawing>
          <wp:inline distT="0" distB="0" distL="0" distR="0">
            <wp:extent cx="1924050" cy="895350"/>
            <wp:effectExtent l="19050" t="0" r="0" b="0"/>
            <wp:docPr id="3" name="Picture 10" descr="http://www.chem.latech.edu/~upali/chem121-old/imageV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em.latech.edu/~upali/chem121-old/imageVFF.JPG"/>
                    <pic:cNvPicPr>
                      <a:picLocks noChangeAspect="1" noChangeArrowheads="1"/>
                    </pic:cNvPicPr>
                  </pic:nvPicPr>
                  <pic:blipFill>
                    <a:blip r:embed="rId17" cstate="print"/>
                    <a:srcRect/>
                    <a:stretch>
                      <a:fillRect/>
                    </a:stretch>
                  </pic:blipFill>
                  <pic:spPr bwMode="auto">
                    <a:xfrm>
                      <a:off x="0" y="0"/>
                      <a:ext cx="1924050" cy="895350"/>
                    </a:xfrm>
                    <a:prstGeom prst="rect">
                      <a:avLst/>
                    </a:prstGeom>
                    <a:noFill/>
                    <a:ln w="9525">
                      <a:noFill/>
                      <a:miter lim="800000"/>
                      <a:headEnd/>
                      <a:tailEnd/>
                    </a:ln>
                  </pic:spPr>
                </pic:pic>
              </a:graphicData>
            </a:graphic>
          </wp:inline>
        </w:drawing>
      </w:r>
      <w:r w:rsidRPr="00593BF9">
        <w:rPr>
          <w:rFonts w:ascii="Verdana" w:hAnsi="Verdana"/>
        </w:rPr>
        <w:t> </w:t>
      </w:r>
      <w:r w:rsidRPr="00593BF9">
        <w:rPr>
          <w:rFonts w:ascii="Verdana" w:hAnsi="Verdana" w:cs="Courier New"/>
          <w:sz w:val="20"/>
        </w:rPr>
        <w:t>  </w:t>
      </w:r>
      <w:proofErr w:type="gramStart"/>
      <w:r w:rsidRPr="00593BF9">
        <w:rPr>
          <w:rFonts w:ascii="Verdana" w:hAnsi="Verdana" w:cs="Courier New"/>
          <w:sz w:val="20"/>
        </w:rPr>
        <w:t xml:space="preserve">6 </w:t>
      </w:r>
      <w:r>
        <w:rPr>
          <w:rFonts w:ascii="Verdana" w:hAnsi="Verdana" w:cs="Courier New"/>
          <w:sz w:val="20"/>
        </w:rPr>
        <w:t xml:space="preserve"> </w:t>
      </w:r>
      <w:r w:rsidRPr="00593BF9">
        <w:rPr>
          <w:rFonts w:ascii="Verdana" w:hAnsi="Verdana" w:cs="Courier New"/>
          <w:sz w:val="20"/>
        </w:rPr>
        <w:t>5</w:t>
      </w:r>
      <w:proofErr w:type="gramEnd"/>
      <w:r w:rsidRPr="00593BF9">
        <w:rPr>
          <w:rFonts w:ascii="Verdana" w:hAnsi="Verdana" w:cs="Courier New"/>
          <w:sz w:val="20"/>
        </w:rPr>
        <w:t xml:space="preserve"> 4 3 2 1 </w:t>
      </w:r>
      <w:r w:rsidRPr="00593BF9">
        <w:rPr>
          <w:rFonts w:ascii="Verdana" w:hAnsi="Verdana"/>
        </w:rPr>
        <w:t xml:space="preserve"> </w:t>
      </w:r>
      <w:r w:rsidRPr="00593BF9">
        <w:rPr>
          <w:rFonts w:ascii="Verdana" w:hAnsi="Verdana"/>
        </w:rPr>
        <w:br/>
      </w:r>
      <w:r w:rsidRPr="00593BF9">
        <w:rPr>
          <w:rFonts w:ascii="Verdana" w:hAnsi="Verdana" w:cs="Courier New"/>
          <w:sz w:val="20"/>
        </w:rPr>
        <w:t xml:space="preserve">                             </w:t>
      </w:r>
      <w:r>
        <w:rPr>
          <w:rFonts w:ascii="Verdana" w:hAnsi="Verdana" w:cs="Courier New"/>
          <w:sz w:val="20"/>
        </w:rPr>
        <w:t xml:space="preserve">                  </w:t>
      </w:r>
      <w:r w:rsidRPr="00593BF9">
        <w:rPr>
          <w:rFonts w:ascii="Verdana" w:hAnsi="Verdana" w:cs="Courier New"/>
          <w:sz w:val="20"/>
        </w:rPr>
        <w:t>C-C-C-C-C-COOH </w:t>
      </w:r>
      <w:r w:rsidRPr="00593BF9">
        <w:rPr>
          <w:rFonts w:ascii="Verdana" w:hAnsi="Verdana"/>
        </w:rPr>
        <w:t xml:space="preserve"> </w:t>
      </w:r>
      <w:r w:rsidRPr="00593BF9">
        <w:rPr>
          <w:rFonts w:ascii="Verdana" w:hAnsi="Verdana"/>
        </w:rPr>
        <w:br/>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593BF9">
        <w:rPr>
          <w:rFonts w:ascii="Symbol" w:hAnsi="Symbol"/>
        </w:rPr>
        <w:t></w:t>
      </w:r>
      <w:r>
        <w:rPr>
          <w:rFonts w:ascii="Symbol" w:hAnsi="Symbol"/>
        </w:rPr>
        <w:t></w:t>
      </w:r>
      <w:r w:rsidRPr="00593BF9">
        <w:rPr>
          <w:rFonts w:ascii="Symbol" w:hAnsi="Symbol"/>
        </w:rPr>
        <w:t></w:t>
      </w:r>
      <w:r w:rsidRPr="00593BF9">
        <w:rPr>
          <w:rFonts w:ascii="Symbol" w:hAnsi="Symbol"/>
        </w:rPr>
        <w:t></w:t>
      </w:r>
      <w:r>
        <w:rPr>
          <w:rFonts w:ascii="Symbol" w:hAnsi="Symbol"/>
        </w:rPr>
        <w:t></w:t>
      </w:r>
      <w:r w:rsidRPr="00593BF9">
        <w:rPr>
          <w:rFonts w:ascii="Symbol" w:hAnsi="Symbol"/>
        </w:rPr>
        <w:t></w:t>
      </w:r>
      <w:r>
        <w:rPr>
          <w:rFonts w:ascii="Symbol" w:hAnsi="Symbol"/>
        </w:rPr>
        <w:t></w:t>
      </w:r>
      <w:r w:rsidRPr="00593BF9">
        <w:rPr>
          <w:rFonts w:ascii="Symbol" w:hAnsi="Symbol"/>
        </w:rPr>
        <w:t></w:t>
      </w:r>
      <w:r>
        <w:rPr>
          <w:rFonts w:ascii="Symbol" w:hAnsi="Symbol"/>
        </w:rPr>
        <w:t></w:t>
      </w:r>
      <w:r>
        <w:rPr>
          <w:rFonts w:ascii="Symbol" w:hAnsi="Symbol"/>
        </w:rPr>
        <w:t></w:t>
      </w:r>
      <w:r w:rsidRPr="00593BF9">
        <w:rPr>
          <w:rFonts w:ascii="Symbol" w:hAnsi="Symbol"/>
        </w:rPr>
        <w:t></w:t>
      </w:r>
      <w:r>
        <w:rPr>
          <w:rFonts w:ascii="Symbol" w:hAnsi="Symbol"/>
        </w:rPr>
        <w:t></w:t>
      </w:r>
      <w:r w:rsidRPr="00593BF9">
        <w:rPr>
          <w:rFonts w:ascii="Symbol" w:hAnsi="Symbol"/>
        </w:rPr>
        <w:t></w:t>
      </w:r>
      <w:r w:rsidRPr="00593BF9">
        <w:rPr>
          <w:rFonts w:ascii="Symbol" w:hAnsi="Symbol"/>
        </w:rPr>
        <w:t></w:t>
      </w:r>
      <w:r w:rsidRPr="00593BF9">
        <w:t xml:space="preserve"> </w:t>
      </w:r>
    </w:p>
    <w:p w:rsidR="00593BF9" w:rsidRDefault="00593BF9" w:rsidP="00593BF9">
      <w:pPr>
        <w:spacing w:before="100" w:beforeAutospacing="1" w:after="100" w:afterAutospacing="1"/>
        <w:jc w:val="both"/>
        <w:rPr>
          <w:rFonts w:ascii="Verdana" w:hAnsi="Verdana"/>
          <w:b/>
          <w:bCs/>
          <w:color w:val="C00000"/>
          <w:sz w:val="24"/>
        </w:rPr>
      </w:pPr>
      <w:r w:rsidRPr="00593BF9">
        <w:br/>
      </w:r>
      <w:r w:rsidRPr="00593BF9">
        <w:rPr>
          <w:rFonts w:ascii="Verdana" w:hAnsi="Verdana"/>
          <w:sz w:val="24"/>
          <w:szCs w:val="24"/>
        </w:rPr>
        <w:t xml:space="preserve">When Greek letters are used, Greek letters are used to designate the position of substituent relative to the carbon of the carboxyl group.  The carbon of the carboxyl group is </w:t>
      </w:r>
      <w:r w:rsidRPr="00593BF9">
        <w:rPr>
          <w:rFonts w:ascii="Verdana" w:hAnsi="Verdana"/>
          <w:b/>
          <w:bCs/>
          <w:sz w:val="24"/>
          <w:szCs w:val="24"/>
        </w:rPr>
        <w:t xml:space="preserve">NOT </w:t>
      </w:r>
      <w:r w:rsidRPr="00593BF9">
        <w:rPr>
          <w:rFonts w:ascii="Verdana" w:hAnsi="Verdana"/>
          <w:sz w:val="24"/>
          <w:szCs w:val="24"/>
        </w:rPr>
        <w:t xml:space="preserve">given a Greek letter. </w:t>
      </w:r>
      <w:r w:rsidRPr="00593BF9">
        <w:rPr>
          <w:rFonts w:ascii="Verdana" w:hAnsi="Verdana"/>
          <w:sz w:val="24"/>
          <w:szCs w:val="24"/>
        </w:rPr>
        <w:br/>
        <w:t xml:space="preserve">6) A special group of carboxylic acids are those that also have a </w:t>
      </w:r>
      <w:proofErr w:type="spellStart"/>
      <w:r w:rsidRPr="00593BF9">
        <w:rPr>
          <w:rFonts w:ascii="Verdana" w:hAnsi="Verdana"/>
          <w:sz w:val="24"/>
          <w:szCs w:val="24"/>
        </w:rPr>
        <w:t>keto</w:t>
      </w:r>
      <w:proofErr w:type="spellEnd"/>
      <w:r w:rsidRPr="00593BF9">
        <w:rPr>
          <w:rFonts w:ascii="Verdana" w:hAnsi="Verdana"/>
          <w:sz w:val="24"/>
          <w:szCs w:val="24"/>
        </w:rPr>
        <w:t xml:space="preserve"> group.  They are called alpha-</w:t>
      </w:r>
      <w:proofErr w:type="spellStart"/>
      <w:r w:rsidRPr="00593BF9">
        <w:rPr>
          <w:rFonts w:ascii="Verdana" w:hAnsi="Verdana"/>
          <w:sz w:val="24"/>
          <w:szCs w:val="24"/>
        </w:rPr>
        <w:t>keto</w:t>
      </w:r>
      <w:proofErr w:type="spellEnd"/>
      <w:r w:rsidRPr="00593BF9">
        <w:rPr>
          <w:rFonts w:ascii="Verdana" w:hAnsi="Verdana"/>
          <w:sz w:val="24"/>
          <w:szCs w:val="24"/>
        </w:rPr>
        <w:t xml:space="preserve"> carboxylic acids</w:t>
      </w:r>
    </w:p>
    <w:p w:rsidR="00F37198" w:rsidRDefault="00F37198" w:rsidP="00A736E9">
      <w:pPr>
        <w:spacing w:before="100" w:beforeAutospacing="1" w:after="100" w:afterAutospacing="1"/>
        <w:rPr>
          <w:rFonts w:ascii="Verdana" w:hAnsi="Verdana"/>
          <w:b/>
          <w:bCs/>
          <w:color w:val="C00000"/>
          <w:sz w:val="24"/>
        </w:rPr>
      </w:pPr>
    </w:p>
    <w:p w:rsidR="00F37198" w:rsidRDefault="00F37198" w:rsidP="00A736E9">
      <w:pPr>
        <w:spacing w:before="100" w:beforeAutospacing="1" w:after="100" w:afterAutospacing="1"/>
        <w:rPr>
          <w:rFonts w:ascii="Verdana" w:hAnsi="Verdana"/>
          <w:b/>
          <w:bCs/>
          <w:color w:val="C00000"/>
          <w:sz w:val="24"/>
        </w:rPr>
      </w:pPr>
    </w:p>
    <w:p w:rsidR="005C5E42" w:rsidRDefault="005C5E42" w:rsidP="00A736E9">
      <w:pPr>
        <w:spacing w:before="100" w:beforeAutospacing="1" w:after="100" w:afterAutospacing="1"/>
        <w:rPr>
          <w:rFonts w:ascii="Verdana" w:hAnsi="Verdana"/>
          <w:b/>
          <w:bCs/>
          <w:color w:val="C00000"/>
          <w:sz w:val="24"/>
        </w:rPr>
      </w:pPr>
      <w:r w:rsidRPr="005C5E42">
        <w:rPr>
          <w:rFonts w:ascii="Verdana" w:hAnsi="Verdana"/>
          <w:b/>
          <w:bCs/>
          <w:color w:val="C00000"/>
          <w:sz w:val="24"/>
        </w:rPr>
        <w:lastRenderedPageBreak/>
        <w:t xml:space="preserve">16.4 </w:t>
      </w:r>
      <w:proofErr w:type="spellStart"/>
      <w:r w:rsidRPr="005C5E42">
        <w:rPr>
          <w:rFonts w:ascii="Verdana" w:hAnsi="Verdana"/>
          <w:b/>
          <w:bCs/>
          <w:color w:val="C00000"/>
          <w:sz w:val="24"/>
        </w:rPr>
        <w:t>Polyfunctional</w:t>
      </w:r>
      <w:proofErr w:type="spellEnd"/>
      <w:r w:rsidRPr="005C5E42">
        <w:rPr>
          <w:rFonts w:ascii="Verdana" w:hAnsi="Verdana"/>
          <w:b/>
          <w:bCs/>
          <w:color w:val="C00000"/>
          <w:sz w:val="24"/>
        </w:rPr>
        <w:t xml:space="preserve"> Carboxylic Acids</w:t>
      </w:r>
    </w:p>
    <w:p w:rsidR="00536722" w:rsidRPr="00536722" w:rsidRDefault="00536722" w:rsidP="00A736E9">
      <w:pPr>
        <w:spacing w:before="100" w:beforeAutospacing="1" w:after="100" w:afterAutospacing="1"/>
        <w:rPr>
          <w:rFonts w:ascii="Verdana" w:hAnsi="Verdana"/>
          <w:bCs/>
          <w:sz w:val="24"/>
        </w:rPr>
      </w:pPr>
      <w:proofErr w:type="spellStart"/>
      <w:r w:rsidRPr="00536722">
        <w:rPr>
          <w:rFonts w:ascii="Verdana" w:hAnsi="Verdana"/>
          <w:bCs/>
          <w:sz w:val="24"/>
        </w:rPr>
        <w:t>Dicarboxylic</w:t>
      </w:r>
      <w:proofErr w:type="spellEnd"/>
      <w:r w:rsidRPr="00536722">
        <w:rPr>
          <w:rFonts w:ascii="Verdana" w:hAnsi="Verdana"/>
          <w:bCs/>
          <w:sz w:val="24"/>
        </w:rPr>
        <w:t xml:space="preserve"> acids are organic compounds that are substituted with two carboxylic acid functional groups.</w:t>
      </w:r>
      <w:r w:rsidR="00EF2040">
        <w:rPr>
          <w:rFonts w:ascii="Verdana" w:hAnsi="Verdana"/>
          <w:bCs/>
          <w:sz w:val="24"/>
        </w:rPr>
        <w:t xml:space="preserve"> </w:t>
      </w:r>
      <w:r w:rsidR="000F32EF">
        <w:rPr>
          <w:rFonts w:ascii="Verdana" w:hAnsi="Verdana"/>
          <w:bCs/>
          <w:sz w:val="24"/>
        </w:rPr>
        <w:t>They</w:t>
      </w:r>
      <w:r w:rsidR="000F32EF" w:rsidRPr="000F32EF">
        <w:rPr>
          <w:rFonts w:ascii="Verdana" w:hAnsi="Verdana"/>
          <w:bCs/>
          <w:sz w:val="24"/>
        </w:rPr>
        <w:t xml:space="preserve"> are important metabolic products of fatty acids </w:t>
      </w:r>
      <w:r w:rsidR="000F32EF">
        <w:rPr>
          <w:rFonts w:ascii="Verdana" w:hAnsi="Verdana"/>
          <w:bCs/>
          <w:sz w:val="24"/>
        </w:rPr>
        <w:t xml:space="preserve">when they undergo </w:t>
      </w:r>
      <w:r w:rsidR="000F32EF" w:rsidRPr="000F32EF">
        <w:rPr>
          <w:rFonts w:ascii="Verdana" w:hAnsi="Verdana"/>
          <w:bCs/>
          <w:sz w:val="24"/>
        </w:rPr>
        <w:t>oxidation.</w:t>
      </w:r>
    </w:p>
    <w:tbl>
      <w:tblPr>
        <w:tblStyle w:val="TableGrid"/>
        <w:tblW w:w="0" w:type="auto"/>
        <w:tblLook w:val="04A0" w:firstRow="1" w:lastRow="0" w:firstColumn="1" w:lastColumn="0" w:noHBand="0" w:noVBand="1"/>
      </w:tblPr>
      <w:tblGrid>
        <w:gridCol w:w="2033"/>
        <w:gridCol w:w="2665"/>
        <w:gridCol w:w="2082"/>
        <w:gridCol w:w="2796"/>
      </w:tblGrid>
      <w:tr w:rsidR="00712B76" w:rsidTr="00536722">
        <w:tc>
          <w:tcPr>
            <w:tcW w:w="2033" w:type="dxa"/>
          </w:tcPr>
          <w:p w:rsidR="00712B76" w:rsidRPr="00712B76" w:rsidRDefault="00712B76" w:rsidP="00A736E9">
            <w:pPr>
              <w:spacing w:before="100" w:beforeAutospacing="1" w:after="100" w:afterAutospacing="1"/>
              <w:rPr>
                <w:rFonts w:ascii="Verdana" w:hAnsi="Verdana"/>
                <w:b/>
                <w:bCs/>
                <w:color w:val="C00000"/>
                <w:sz w:val="24"/>
              </w:rPr>
            </w:pPr>
            <w:r>
              <w:rPr>
                <w:rFonts w:ascii="Verdana" w:hAnsi="Verdana"/>
                <w:b/>
                <w:bCs/>
                <w:color w:val="C00000"/>
                <w:sz w:val="24"/>
              </w:rPr>
              <w:t>Common Name</w:t>
            </w:r>
          </w:p>
        </w:tc>
        <w:tc>
          <w:tcPr>
            <w:tcW w:w="2665" w:type="dxa"/>
          </w:tcPr>
          <w:p w:rsidR="00712B76" w:rsidRDefault="00712B76" w:rsidP="00A736E9">
            <w:pPr>
              <w:spacing w:before="100" w:beforeAutospacing="1" w:after="100" w:afterAutospacing="1"/>
            </w:pPr>
            <w:r>
              <w:rPr>
                <w:rFonts w:ascii="Verdana" w:hAnsi="Verdana"/>
                <w:b/>
                <w:bCs/>
                <w:color w:val="C00000"/>
                <w:sz w:val="24"/>
              </w:rPr>
              <w:t>IUPAC Name</w:t>
            </w:r>
          </w:p>
        </w:tc>
        <w:tc>
          <w:tcPr>
            <w:tcW w:w="2082" w:type="dxa"/>
          </w:tcPr>
          <w:p w:rsidR="00712B76" w:rsidRPr="00712B76" w:rsidRDefault="00712B76" w:rsidP="00A736E9">
            <w:pPr>
              <w:spacing w:before="100" w:beforeAutospacing="1" w:after="100" w:afterAutospacing="1"/>
              <w:rPr>
                <w:rFonts w:ascii="Verdana" w:hAnsi="Verdana"/>
                <w:b/>
                <w:bCs/>
                <w:color w:val="C00000"/>
                <w:sz w:val="24"/>
              </w:rPr>
            </w:pPr>
            <w:r>
              <w:rPr>
                <w:rFonts w:ascii="Verdana" w:hAnsi="Verdana"/>
                <w:b/>
                <w:bCs/>
                <w:color w:val="C00000"/>
                <w:sz w:val="24"/>
              </w:rPr>
              <w:t>Condensed Formula</w:t>
            </w:r>
          </w:p>
        </w:tc>
        <w:tc>
          <w:tcPr>
            <w:tcW w:w="2796" w:type="dxa"/>
          </w:tcPr>
          <w:p w:rsidR="00712B76" w:rsidRPr="00712B76" w:rsidRDefault="00712B76" w:rsidP="00A736E9">
            <w:pPr>
              <w:spacing w:before="100" w:beforeAutospacing="1" w:after="100" w:afterAutospacing="1"/>
              <w:rPr>
                <w:rFonts w:ascii="Verdana" w:hAnsi="Verdana"/>
                <w:b/>
                <w:bCs/>
                <w:color w:val="C00000"/>
                <w:sz w:val="24"/>
              </w:rPr>
            </w:pPr>
            <w:r>
              <w:rPr>
                <w:rFonts w:ascii="Verdana" w:hAnsi="Verdana"/>
                <w:b/>
                <w:bCs/>
                <w:color w:val="C00000"/>
                <w:sz w:val="24"/>
              </w:rPr>
              <w:t xml:space="preserve">Structural </w:t>
            </w:r>
            <w:proofErr w:type="spellStart"/>
            <w:r>
              <w:rPr>
                <w:rFonts w:ascii="Verdana" w:hAnsi="Verdana"/>
                <w:b/>
                <w:bCs/>
                <w:color w:val="C00000"/>
                <w:sz w:val="24"/>
              </w:rPr>
              <w:t>Fromula</w:t>
            </w:r>
            <w:proofErr w:type="spellEnd"/>
          </w:p>
        </w:tc>
      </w:tr>
      <w:tr w:rsidR="00712B76" w:rsidTr="00536722">
        <w:tc>
          <w:tcPr>
            <w:tcW w:w="2033" w:type="dxa"/>
          </w:tcPr>
          <w:p w:rsidR="00712B76" w:rsidRDefault="00712B76" w:rsidP="00A736E9">
            <w:pPr>
              <w:spacing w:before="100" w:beforeAutospacing="1" w:after="100" w:afterAutospacing="1"/>
              <w:rPr>
                <w:rFonts w:ascii="Verdana" w:hAnsi="Verdana"/>
                <w:b/>
                <w:bCs/>
                <w:color w:val="C00000"/>
                <w:sz w:val="24"/>
              </w:rPr>
            </w:pPr>
            <w:r w:rsidRPr="00712B76">
              <w:rPr>
                <w:rFonts w:ascii="Verdana" w:hAnsi="Verdana"/>
                <w:b/>
                <w:bCs/>
                <w:color w:val="C00000"/>
                <w:sz w:val="24"/>
              </w:rPr>
              <w:t>Oxalic acid</w:t>
            </w:r>
          </w:p>
        </w:tc>
        <w:tc>
          <w:tcPr>
            <w:tcW w:w="2665" w:type="dxa"/>
          </w:tcPr>
          <w:p w:rsidR="00712B76" w:rsidRDefault="00712B76" w:rsidP="00536722">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ethanedioic</w:t>
            </w:r>
            <w:proofErr w:type="spellEnd"/>
            <w:r w:rsidRPr="00712B76">
              <w:rPr>
                <w:rFonts w:ascii="Verdana" w:hAnsi="Verdana"/>
                <w:b/>
                <w:bCs/>
                <w:color w:val="C00000"/>
                <w:sz w:val="24"/>
              </w:rPr>
              <w:t xml:space="preserve"> acid </w:t>
            </w:r>
          </w:p>
        </w:tc>
        <w:tc>
          <w:tcPr>
            <w:tcW w:w="2082" w:type="dxa"/>
          </w:tcPr>
          <w:p w:rsidR="00712B76" w:rsidRDefault="00712B76" w:rsidP="00714581">
            <w:pPr>
              <w:spacing w:before="100" w:beforeAutospacing="1" w:after="100" w:afterAutospacing="1"/>
              <w:rPr>
                <w:rFonts w:ascii="Verdana" w:hAnsi="Verdana"/>
                <w:b/>
                <w:bCs/>
                <w:color w:val="C00000"/>
                <w:sz w:val="24"/>
              </w:rPr>
            </w:pPr>
            <w:r>
              <w:t>HOOC-COOH</w:t>
            </w:r>
          </w:p>
        </w:tc>
        <w:tc>
          <w:tcPr>
            <w:tcW w:w="2796" w:type="dxa"/>
          </w:tcPr>
          <w:p w:rsidR="00712B76" w:rsidRDefault="00712B76" w:rsidP="00A736E9">
            <w:pPr>
              <w:spacing w:before="100" w:beforeAutospacing="1" w:after="100" w:afterAutospacing="1"/>
              <w:rPr>
                <w:rFonts w:ascii="Verdana" w:hAnsi="Verdana"/>
                <w:b/>
                <w:bCs/>
                <w:color w:val="C00000"/>
                <w:sz w:val="24"/>
              </w:rPr>
            </w:pPr>
            <w:r w:rsidRPr="00712B76">
              <w:rPr>
                <w:rFonts w:ascii="Verdana" w:hAnsi="Verdana"/>
                <w:b/>
                <w:bCs/>
                <w:noProof/>
                <w:color w:val="C00000"/>
                <w:sz w:val="24"/>
                <w:lang w:bidi="si-LK"/>
              </w:rPr>
              <w:drawing>
                <wp:inline distT="0" distB="0" distL="0" distR="0">
                  <wp:extent cx="571500" cy="428625"/>
                  <wp:effectExtent l="0" t="0" r="0" b="0"/>
                  <wp:docPr id="36" name="Picture 13" descr="Oxal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xalic acid.png">
                            <a:hlinkClick r:id="rId18"/>
                          </pic:cNvPr>
                          <pic:cNvPicPr>
                            <a:picLocks noChangeAspect="1" noChangeArrowheads="1"/>
                          </pic:cNvPicPr>
                        </pic:nvPicPr>
                        <pic:blipFill>
                          <a:blip r:embed="rId19" cstate="print"/>
                          <a:srcRect/>
                          <a:stretch>
                            <a:fillRect/>
                          </a:stretch>
                        </pic:blipFill>
                        <pic:spPr bwMode="auto">
                          <a:xfrm>
                            <a:off x="0" y="0"/>
                            <a:ext cx="571500" cy="428625"/>
                          </a:xfrm>
                          <a:prstGeom prst="rect">
                            <a:avLst/>
                          </a:prstGeom>
                          <a:noFill/>
                          <a:ln w="9525">
                            <a:noFill/>
                            <a:miter lim="800000"/>
                            <a:headEnd/>
                            <a:tailEnd/>
                          </a:ln>
                        </pic:spPr>
                      </pic:pic>
                    </a:graphicData>
                  </a:graphic>
                </wp:inline>
              </w:drawing>
            </w:r>
          </w:p>
        </w:tc>
      </w:tr>
      <w:tr w:rsidR="00712B76" w:rsidTr="00536722">
        <w:tc>
          <w:tcPr>
            <w:tcW w:w="2033"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Malonic</w:t>
            </w:r>
            <w:proofErr w:type="spellEnd"/>
            <w:r w:rsidRPr="00712B76">
              <w:rPr>
                <w:rFonts w:ascii="Verdana" w:hAnsi="Verdana"/>
                <w:b/>
                <w:bCs/>
                <w:color w:val="C00000"/>
                <w:sz w:val="24"/>
              </w:rPr>
              <w:t xml:space="preserve"> acid</w:t>
            </w:r>
          </w:p>
        </w:tc>
        <w:tc>
          <w:tcPr>
            <w:tcW w:w="2665" w:type="dxa"/>
          </w:tcPr>
          <w:p w:rsidR="00712B76" w:rsidRDefault="00712B76" w:rsidP="00536722">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propanedioic</w:t>
            </w:r>
            <w:proofErr w:type="spellEnd"/>
            <w:r w:rsidRPr="00712B76">
              <w:rPr>
                <w:rFonts w:ascii="Verdana" w:hAnsi="Verdana"/>
                <w:b/>
                <w:bCs/>
                <w:color w:val="C00000"/>
                <w:sz w:val="24"/>
              </w:rPr>
              <w:t xml:space="preserve"> acid </w:t>
            </w:r>
          </w:p>
        </w:tc>
        <w:tc>
          <w:tcPr>
            <w:tcW w:w="2082" w:type="dxa"/>
          </w:tcPr>
          <w:p w:rsidR="00712B76" w:rsidRDefault="00712B76" w:rsidP="00714581">
            <w:pPr>
              <w:spacing w:before="100" w:beforeAutospacing="1" w:after="100" w:afterAutospacing="1"/>
              <w:rPr>
                <w:rFonts w:ascii="Verdana" w:hAnsi="Verdana"/>
                <w:b/>
                <w:bCs/>
                <w:color w:val="C00000"/>
                <w:sz w:val="24"/>
              </w:rPr>
            </w:pPr>
            <w:r>
              <w:t>HOOC-(CH</w:t>
            </w:r>
            <w:r>
              <w:rPr>
                <w:vertAlign w:val="subscript"/>
              </w:rPr>
              <w:t>2</w:t>
            </w:r>
            <w:r>
              <w:t>)-COOH</w:t>
            </w:r>
          </w:p>
        </w:tc>
        <w:tc>
          <w:tcPr>
            <w:tcW w:w="2796" w:type="dxa"/>
          </w:tcPr>
          <w:p w:rsidR="00712B76" w:rsidRDefault="00712B76" w:rsidP="00A736E9">
            <w:pPr>
              <w:spacing w:before="100" w:beforeAutospacing="1" w:after="100" w:afterAutospacing="1"/>
              <w:rPr>
                <w:rFonts w:ascii="Verdana" w:hAnsi="Verdana"/>
                <w:b/>
                <w:bCs/>
                <w:color w:val="C00000"/>
                <w:sz w:val="24"/>
              </w:rPr>
            </w:pPr>
            <w:r w:rsidRPr="00712B76">
              <w:rPr>
                <w:rFonts w:ascii="Verdana" w:hAnsi="Verdana"/>
                <w:b/>
                <w:bCs/>
                <w:noProof/>
                <w:color w:val="C00000"/>
                <w:sz w:val="24"/>
                <w:lang w:bidi="si-LK"/>
              </w:rPr>
              <w:drawing>
                <wp:inline distT="0" distB="0" distL="0" distR="0">
                  <wp:extent cx="857250" cy="352425"/>
                  <wp:effectExtent l="19050" t="0" r="0" b="0"/>
                  <wp:docPr id="39" name="Picture 14" descr="Malonic acid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onic acid structure.png">
                            <a:hlinkClick r:id="rId20"/>
                          </pic:cNvPr>
                          <pic:cNvPicPr>
                            <a:picLocks noChangeAspect="1" noChangeArrowheads="1"/>
                          </pic:cNvPicPr>
                        </pic:nvPicPr>
                        <pic:blipFill>
                          <a:blip r:embed="rId21" cstate="print"/>
                          <a:srcRect/>
                          <a:stretch>
                            <a:fillRect/>
                          </a:stretch>
                        </pic:blipFill>
                        <pic:spPr bwMode="auto">
                          <a:xfrm>
                            <a:off x="0" y="0"/>
                            <a:ext cx="857250" cy="352425"/>
                          </a:xfrm>
                          <a:prstGeom prst="rect">
                            <a:avLst/>
                          </a:prstGeom>
                          <a:noFill/>
                          <a:ln w="9525">
                            <a:noFill/>
                            <a:miter lim="800000"/>
                            <a:headEnd/>
                            <a:tailEnd/>
                          </a:ln>
                        </pic:spPr>
                      </pic:pic>
                    </a:graphicData>
                  </a:graphic>
                </wp:inline>
              </w:drawing>
            </w:r>
          </w:p>
        </w:tc>
      </w:tr>
      <w:tr w:rsidR="00712B76" w:rsidTr="00536722">
        <w:tc>
          <w:tcPr>
            <w:tcW w:w="2033" w:type="dxa"/>
          </w:tcPr>
          <w:p w:rsidR="00712B76" w:rsidRDefault="00712B76" w:rsidP="00A736E9">
            <w:pPr>
              <w:spacing w:before="100" w:beforeAutospacing="1" w:after="100" w:afterAutospacing="1"/>
              <w:rPr>
                <w:rFonts w:ascii="Verdana" w:hAnsi="Verdana"/>
                <w:b/>
                <w:bCs/>
                <w:color w:val="C00000"/>
                <w:sz w:val="24"/>
              </w:rPr>
            </w:pPr>
            <w:r w:rsidRPr="00712B76">
              <w:rPr>
                <w:rFonts w:ascii="Verdana" w:hAnsi="Verdana"/>
                <w:b/>
                <w:bCs/>
                <w:color w:val="C00000"/>
                <w:sz w:val="24"/>
              </w:rPr>
              <w:t>Succinic acid</w:t>
            </w:r>
          </w:p>
        </w:tc>
        <w:tc>
          <w:tcPr>
            <w:tcW w:w="2665"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butanedioic</w:t>
            </w:r>
            <w:proofErr w:type="spellEnd"/>
            <w:r w:rsidRPr="00712B76">
              <w:rPr>
                <w:rFonts w:ascii="Verdana" w:hAnsi="Verdana"/>
                <w:b/>
                <w:bCs/>
                <w:color w:val="C00000"/>
                <w:sz w:val="24"/>
              </w:rPr>
              <w:t xml:space="preserve"> acid</w:t>
            </w:r>
          </w:p>
        </w:tc>
        <w:tc>
          <w:tcPr>
            <w:tcW w:w="2082" w:type="dxa"/>
          </w:tcPr>
          <w:p w:rsidR="00712B76" w:rsidRDefault="00712B76" w:rsidP="00714581">
            <w:pPr>
              <w:spacing w:before="100" w:beforeAutospacing="1" w:after="100" w:afterAutospacing="1"/>
              <w:rPr>
                <w:rFonts w:ascii="Verdana" w:hAnsi="Verdana"/>
                <w:b/>
                <w:bCs/>
                <w:color w:val="C00000"/>
                <w:sz w:val="24"/>
              </w:rPr>
            </w:pPr>
            <w:r>
              <w:t>HOOC-(CH</w:t>
            </w:r>
            <w:r>
              <w:rPr>
                <w:vertAlign w:val="subscript"/>
              </w:rPr>
              <w:t>2</w:t>
            </w:r>
            <w:r>
              <w:t>)</w:t>
            </w:r>
            <w:r>
              <w:rPr>
                <w:vertAlign w:val="subscript"/>
              </w:rPr>
              <w:t>2</w:t>
            </w:r>
            <w:r>
              <w:t>-COOH</w:t>
            </w:r>
          </w:p>
        </w:tc>
        <w:tc>
          <w:tcPr>
            <w:tcW w:w="2796" w:type="dxa"/>
          </w:tcPr>
          <w:p w:rsidR="00712B76" w:rsidRDefault="00712B76" w:rsidP="00712B76">
            <w:pPr>
              <w:spacing w:before="100" w:beforeAutospacing="1" w:after="100" w:afterAutospacing="1"/>
              <w:jc w:val="both"/>
              <w:rPr>
                <w:rFonts w:ascii="Verdana" w:hAnsi="Verdana"/>
                <w:b/>
                <w:bCs/>
                <w:color w:val="C00000"/>
                <w:sz w:val="24"/>
              </w:rPr>
            </w:pPr>
            <w:r w:rsidRPr="00712B76">
              <w:rPr>
                <w:rFonts w:ascii="Verdana" w:hAnsi="Verdana"/>
                <w:b/>
                <w:bCs/>
                <w:noProof/>
                <w:color w:val="C00000"/>
                <w:sz w:val="24"/>
                <w:lang w:bidi="si-LK"/>
              </w:rPr>
              <w:drawing>
                <wp:inline distT="0" distB="0" distL="0" distR="0">
                  <wp:extent cx="952500" cy="495300"/>
                  <wp:effectExtent l="19050" t="0" r="0" b="0"/>
                  <wp:docPr id="40" name="Picture 15" descr="Succin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ccinic acid.png">
                            <a:hlinkClick r:id="rId22"/>
                          </pic:cNvPr>
                          <pic:cNvPicPr>
                            <a:picLocks noChangeAspect="1" noChangeArrowheads="1"/>
                          </pic:cNvPicPr>
                        </pic:nvPicPr>
                        <pic:blipFill>
                          <a:blip r:embed="rId23" cstate="print"/>
                          <a:srcRect/>
                          <a:stretch>
                            <a:fillRect/>
                          </a:stretch>
                        </pic:blipFill>
                        <pic:spPr bwMode="auto">
                          <a:xfrm>
                            <a:off x="0" y="0"/>
                            <a:ext cx="952500" cy="495300"/>
                          </a:xfrm>
                          <a:prstGeom prst="rect">
                            <a:avLst/>
                          </a:prstGeom>
                          <a:noFill/>
                          <a:ln w="9525">
                            <a:noFill/>
                            <a:miter lim="800000"/>
                            <a:headEnd/>
                            <a:tailEnd/>
                          </a:ln>
                        </pic:spPr>
                      </pic:pic>
                    </a:graphicData>
                  </a:graphic>
                </wp:inline>
              </w:drawing>
            </w:r>
          </w:p>
        </w:tc>
      </w:tr>
      <w:tr w:rsidR="00712B76" w:rsidTr="00536722">
        <w:tc>
          <w:tcPr>
            <w:tcW w:w="2033"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Glutaric</w:t>
            </w:r>
            <w:proofErr w:type="spellEnd"/>
            <w:r w:rsidRPr="00712B76">
              <w:rPr>
                <w:rFonts w:ascii="Verdana" w:hAnsi="Verdana"/>
                <w:b/>
                <w:bCs/>
                <w:color w:val="C00000"/>
                <w:sz w:val="24"/>
              </w:rPr>
              <w:t xml:space="preserve"> acid</w:t>
            </w:r>
          </w:p>
        </w:tc>
        <w:tc>
          <w:tcPr>
            <w:tcW w:w="2665"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pentanedioic</w:t>
            </w:r>
            <w:proofErr w:type="spellEnd"/>
            <w:r w:rsidRPr="00712B76">
              <w:rPr>
                <w:rFonts w:ascii="Verdana" w:hAnsi="Verdana"/>
                <w:b/>
                <w:bCs/>
                <w:color w:val="C00000"/>
                <w:sz w:val="24"/>
              </w:rPr>
              <w:t xml:space="preserve"> acid</w:t>
            </w:r>
          </w:p>
        </w:tc>
        <w:tc>
          <w:tcPr>
            <w:tcW w:w="2082" w:type="dxa"/>
          </w:tcPr>
          <w:p w:rsidR="00712B76" w:rsidRDefault="00712B76" w:rsidP="00A736E9">
            <w:pPr>
              <w:spacing w:before="100" w:beforeAutospacing="1" w:after="100" w:afterAutospacing="1"/>
              <w:rPr>
                <w:rFonts w:ascii="Verdana" w:hAnsi="Verdana"/>
                <w:b/>
                <w:bCs/>
                <w:color w:val="C00000"/>
                <w:sz w:val="24"/>
              </w:rPr>
            </w:pPr>
            <w:r>
              <w:t>HOOC-(CH</w:t>
            </w:r>
            <w:r>
              <w:rPr>
                <w:vertAlign w:val="subscript"/>
              </w:rPr>
              <w:t>2</w:t>
            </w:r>
            <w:r>
              <w:t>)</w:t>
            </w:r>
            <w:r>
              <w:rPr>
                <w:vertAlign w:val="subscript"/>
              </w:rPr>
              <w:t>3</w:t>
            </w:r>
            <w:r>
              <w:t>-COOH</w:t>
            </w:r>
          </w:p>
        </w:tc>
        <w:tc>
          <w:tcPr>
            <w:tcW w:w="2796" w:type="dxa"/>
          </w:tcPr>
          <w:p w:rsidR="00712B76" w:rsidRDefault="00712B76" w:rsidP="00A736E9">
            <w:pPr>
              <w:spacing w:before="100" w:beforeAutospacing="1" w:after="100" w:afterAutospacing="1"/>
              <w:rPr>
                <w:rFonts w:ascii="Verdana" w:hAnsi="Verdana"/>
                <w:b/>
                <w:bCs/>
                <w:color w:val="C00000"/>
                <w:sz w:val="24"/>
              </w:rPr>
            </w:pPr>
            <w:r w:rsidRPr="00712B76">
              <w:rPr>
                <w:rFonts w:ascii="Verdana" w:hAnsi="Verdana"/>
                <w:b/>
                <w:bCs/>
                <w:noProof/>
                <w:color w:val="C00000"/>
                <w:sz w:val="24"/>
                <w:lang w:bidi="si-LK"/>
              </w:rPr>
              <w:drawing>
                <wp:inline distT="0" distB="0" distL="0" distR="0">
                  <wp:extent cx="952500" cy="295275"/>
                  <wp:effectExtent l="19050" t="0" r="0" b="0"/>
                  <wp:docPr id="41" name="Picture 16" descr="Glutar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utaric acid.png">
                            <a:hlinkClick r:id="rId24"/>
                          </pic:cNvPr>
                          <pic:cNvPicPr>
                            <a:picLocks noChangeAspect="1" noChangeArrowheads="1"/>
                          </pic:cNvPicPr>
                        </pic:nvPicPr>
                        <pic:blipFill>
                          <a:blip r:embed="rId25" cstate="print"/>
                          <a:srcRect/>
                          <a:stretch>
                            <a:fillRect/>
                          </a:stretch>
                        </pic:blipFill>
                        <pic:spPr bwMode="auto">
                          <a:xfrm>
                            <a:off x="0" y="0"/>
                            <a:ext cx="952500" cy="295275"/>
                          </a:xfrm>
                          <a:prstGeom prst="rect">
                            <a:avLst/>
                          </a:prstGeom>
                          <a:noFill/>
                          <a:ln w="9525">
                            <a:noFill/>
                            <a:miter lim="800000"/>
                            <a:headEnd/>
                            <a:tailEnd/>
                          </a:ln>
                        </pic:spPr>
                      </pic:pic>
                    </a:graphicData>
                  </a:graphic>
                </wp:inline>
              </w:drawing>
            </w:r>
          </w:p>
        </w:tc>
      </w:tr>
      <w:tr w:rsidR="00712B76" w:rsidTr="00536722">
        <w:tc>
          <w:tcPr>
            <w:tcW w:w="2033"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Adipic</w:t>
            </w:r>
            <w:proofErr w:type="spellEnd"/>
            <w:r w:rsidRPr="00712B76">
              <w:rPr>
                <w:rFonts w:ascii="Verdana" w:hAnsi="Verdana"/>
                <w:b/>
                <w:bCs/>
                <w:color w:val="C00000"/>
                <w:sz w:val="24"/>
              </w:rPr>
              <w:t xml:space="preserve"> acid</w:t>
            </w:r>
          </w:p>
        </w:tc>
        <w:tc>
          <w:tcPr>
            <w:tcW w:w="2665"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hexanedioic</w:t>
            </w:r>
            <w:proofErr w:type="spellEnd"/>
            <w:r w:rsidRPr="00712B76">
              <w:rPr>
                <w:rFonts w:ascii="Verdana" w:hAnsi="Verdana"/>
                <w:b/>
                <w:bCs/>
                <w:color w:val="C00000"/>
                <w:sz w:val="24"/>
              </w:rPr>
              <w:t xml:space="preserve"> acid</w:t>
            </w:r>
          </w:p>
        </w:tc>
        <w:tc>
          <w:tcPr>
            <w:tcW w:w="2082" w:type="dxa"/>
          </w:tcPr>
          <w:p w:rsidR="00712B76" w:rsidRDefault="00712B76" w:rsidP="00A736E9">
            <w:pPr>
              <w:spacing w:before="100" w:beforeAutospacing="1" w:after="100" w:afterAutospacing="1"/>
              <w:rPr>
                <w:rFonts w:ascii="Verdana" w:hAnsi="Verdana"/>
                <w:b/>
                <w:bCs/>
                <w:color w:val="C00000"/>
                <w:sz w:val="24"/>
              </w:rPr>
            </w:pPr>
            <w:r>
              <w:t>HOOC-(CH</w:t>
            </w:r>
            <w:r>
              <w:rPr>
                <w:vertAlign w:val="subscript"/>
              </w:rPr>
              <w:t>2</w:t>
            </w:r>
            <w:r>
              <w:t>)</w:t>
            </w:r>
            <w:r>
              <w:rPr>
                <w:vertAlign w:val="subscript"/>
              </w:rPr>
              <w:t>4</w:t>
            </w:r>
            <w:r>
              <w:t>-COOH</w:t>
            </w:r>
          </w:p>
        </w:tc>
        <w:tc>
          <w:tcPr>
            <w:tcW w:w="2796" w:type="dxa"/>
          </w:tcPr>
          <w:p w:rsidR="00712B76" w:rsidRDefault="00712B76" w:rsidP="00A736E9">
            <w:pPr>
              <w:spacing w:before="100" w:beforeAutospacing="1" w:after="100" w:afterAutospacing="1"/>
              <w:rPr>
                <w:rFonts w:ascii="Verdana" w:hAnsi="Verdana"/>
                <w:b/>
                <w:bCs/>
                <w:color w:val="C00000"/>
                <w:sz w:val="24"/>
              </w:rPr>
            </w:pPr>
            <w:r w:rsidRPr="00712B76">
              <w:rPr>
                <w:rFonts w:ascii="Verdana" w:hAnsi="Verdana"/>
                <w:b/>
                <w:bCs/>
                <w:noProof/>
                <w:color w:val="C00000"/>
                <w:sz w:val="24"/>
                <w:lang w:bidi="si-LK"/>
              </w:rPr>
              <w:drawing>
                <wp:inline distT="0" distB="0" distL="0" distR="0">
                  <wp:extent cx="1428750" cy="581025"/>
                  <wp:effectExtent l="19050" t="0" r="0" b="0"/>
                  <wp:docPr id="43" name="Picture 17" descr="Adipic acid structur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ipic acid structure.png">
                            <a:hlinkClick r:id="rId26"/>
                          </pic:cNvPr>
                          <pic:cNvPicPr>
                            <a:picLocks noChangeAspect="1" noChangeArrowheads="1"/>
                          </pic:cNvPicPr>
                        </pic:nvPicPr>
                        <pic:blipFill>
                          <a:blip r:embed="rId27" cstate="print"/>
                          <a:srcRect/>
                          <a:stretch>
                            <a:fillRect/>
                          </a:stretch>
                        </pic:blipFill>
                        <pic:spPr bwMode="auto">
                          <a:xfrm>
                            <a:off x="0" y="0"/>
                            <a:ext cx="1428750" cy="581025"/>
                          </a:xfrm>
                          <a:prstGeom prst="rect">
                            <a:avLst/>
                          </a:prstGeom>
                          <a:noFill/>
                          <a:ln w="9525">
                            <a:noFill/>
                            <a:miter lim="800000"/>
                            <a:headEnd/>
                            <a:tailEnd/>
                          </a:ln>
                        </pic:spPr>
                      </pic:pic>
                    </a:graphicData>
                  </a:graphic>
                </wp:inline>
              </w:drawing>
            </w:r>
          </w:p>
        </w:tc>
      </w:tr>
      <w:tr w:rsidR="00712B76" w:rsidTr="00536722">
        <w:tc>
          <w:tcPr>
            <w:tcW w:w="2033"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Pimelic</w:t>
            </w:r>
            <w:proofErr w:type="spellEnd"/>
            <w:r w:rsidRPr="00712B76">
              <w:rPr>
                <w:rFonts w:ascii="Verdana" w:hAnsi="Verdana"/>
                <w:b/>
                <w:bCs/>
                <w:color w:val="C00000"/>
                <w:sz w:val="24"/>
              </w:rPr>
              <w:t xml:space="preserve"> acid</w:t>
            </w:r>
          </w:p>
        </w:tc>
        <w:tc>
          <w:tcPr>
            <w:tcW w:w="2665" w:type="dxa"/>
          </w:tcPr>
          <w:p w:rsidR="00712B76" w:rsidRDefault="00712B76" w:rsidP="00A736E9">
            <w:pPr>
              <w:spacing w:before="100" w:beforeAutospacing="1" w:after="100" w:afterAutospacing="1"/>
              <w:rPr>
                <w:rFonts w:ascii="Verdana" w:hAnsi="Verdana"/>
                <w:b/>
                <w:bCs/>
                <w:color w:val="C00000"/>
                <w:sz w:val="24"/>
              </w:rPr>
            </w:pPr>
            <w:proofErr w:type="spellStart"/>
            <w:r w:rsidRPr="00712B76">
              <w:rPr>
                <w:rFonts w:ascii="Verdana" w:hAnsi="Verdana"/>
                <w:b/>
                <w:bCs/>
                <w:color w:val="C00000"/>
                <w:sz w:val="24"/>
              </w:rPr>
              <w:t>heptanedioic</w:t>
            </w:r>
            <w:proofErr w:type="spellEnd"/>
            <w:r w:rsidRPr="00712B76">
              <w:rPr>
                <w:rFonts w:ascii="Verdana" w:hAnsi="Verdana"/>
                <w:b/>
                <w:bCs/>
                <w:color w:val="C00000"/>
                <w:sz w:val="24"/>
              </w:rPr>
              <w:t xml:space="preserve"> acid</w:t>
            </w:r>
          </w:p>
        </w:tc>
        <w:tc>
          <w:tcPr>
            <w:tcW w:w="2082" w:type="dxa"/>
          </w:tcPr>
          <w:p w:rsidR="00712B76" w:rsidRDefault="00712B76" w:rsidP="00A736E9">
            <w:pPr>
              <w:spacing w:before="100" w:beforeAutospacing="1" w:after="100" w:afterAutospacing="1"/>
              <w:rPr>
                <w:rFonts w:ascii="Verdana" w:hAnsi="Verdana"/>
                <w:b/>
                <w:bCs/>
                <w:color w:val="C00000"/>
                <w:sz w:val="24"/>
              </w:rPr>
            </w:pPr>
            <w:r>
              <w:t>HOOC-(CH</w:t>
            </w:r>
            <w:r>
              <w:rPr>
                <w:vertAlign w:val="subscript"/>
              </w:rPr>
              <w:t>2</w:t>
            </w:r>
            <w:r>
              <w:t>)</w:t>
            </w:r>
            <w:r>
              <w:rPr>
                <w:vertAlign w:val="subscript"/>
              </w:rPr>
              <w:t>5</w:t>
            </w:r>
            <w:r>
              <w:t>-COOH</w:t>
            </w:r>
          </w:p>
        </w:tc>
        <w:tc>
          <w:tcPr>
            <w:tcW w:w="2796" w:type="dxa"/>
          </w:tcPr>
          <w:p w:rsidR="00712B76" w:rsidRDefault="00712B76" w:rsidP="00A736E9">
            <w:pPr>
              <w:spacing w:before="100" w:beforeAutospacing="1" w:after="100" w:afterAutospacing="1"/>
              <w:rPr>
                <w:rFonts w:ascii="Verdana" w:hAnsi="Verdana"/>
                <w:b/>
                <w:bCs/>
                <w:color w:val="C00000"/>
                <w:sz w:val="24"/>
              </w:rPr>
            </w:pPr>
            <w:r w:rsidRPr="00712B76">
              <w:rPr>
                <w:rFonts w:ascii="Verdana" w:hAnsi="Verdana"/>
                <w:b/>
                <w:bCs/>
                <w:noProof/>
                <w:color w:val="C00000"/>
                <w:sz w:val="24"/>
                <w:lang w:bidi="si-LK"/>
              </w:rPr>
              <w:drawing>
                <wp:inline distT="0" distB="0" distL="0" distR="0">
                  <wp:extent cx="1619250" cy="409575"/>
                  <wp:effectExtent l="19050" t="0" r="0" b="0"/>
                  <wp:docPr id="44" name="Picture 18" descr="Pimel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melic acid.png">
                            <a:hlinkClick r:id="rId28"/>
                          </pic:cNvPr>
                          <pic:cNvPicPr>
                            <a:picLocks noChangeAspect="1" noChangeArrowheads="1"/>
                          </pic:cNvPicPr>
                        </pic:nvPicPr>
                        <pic:blipFill>
                          <a:blip r:embed="rId29" cstate="print"/>
                          <a:srcRect/>
                          <a:stretch>
                            <a:fillRect/>
                          </a:stretch>
                        </pic:blipFill>
                        <pic:spPr bwMode="auto">
                          <a:xfrm>
                            <a:off x="0" y="0"/>
                            <a:ext cx="1619250" cy="409575"/>
                          </a:xfrm>
                          <a:prstGeom prst="rect">
                            <a:avLst/>
                          </a:prstGeom>
                          <a:noFill/>
                          <a:ln w="9525">
                            <a:noFill/>
                            <a:miter lim="800000"/>
                            <a:headEnd/>
                            <a:tailEnd/>
                          </a:ln>
                        </pic:spPr>
                      </pic:pic>
                    </a:graphicData>
                  </a:graphic>
                </wp:inline>
              </w:drawing>
            </w:r>
          </w:p>
        </w:tc>
      </w:tr>
    </w:tbl>
    <w:p w:rsidR="005C5E42" w:rsidRDefault="005C5E42" w:rsidP="005C5E42">
      <w:pPr>
        <w:rPr>
          <w:rFonts w:ascii="Verdana" w:hAnsi="Verdana"/>
          <w:b/>
          <w:bCs/>
          <w:color w:val="C00000"/>
          <w:sz w:val="24"/>
        </w:rPr>
      </w:pPr>
      <w:r w:rsidRPr="005C5E42">
        <w:rPr>
          <w:rFonts w:ascii="Verdana" w:hAnsi="Verdana"/>
          <w:b/>
          <w:bCs/>
          <w:color w:val="C00000"/>
          <w:sz w:val="24"/>
        </w:rPr>
        <w:t>16.5 "Metabolic" Acids</w:t>
      </w:r>
    </w:p>
    <w:p w:rsidR="0085510C" w:rsidRDefault="0085510C" w:rsidP="0085510C">
      <w:pPr>
        <w:jc w:val="both"/>
        <w:rPr>
          <w:rFonts w:ascii="Verdana" w:hAnsi="Verdana"/>
          <w:bCs/>
          <w:sz w:val="24"/>
        </w:rPr>
      </w:pPr>
      <w:r w:rsidRPr="0085510C">
        <w:rPr>
          <w:rFonts w:ascii="Verdana" w:hAnsi="Verdana"/>
          <w:bCs/>
          <w:sz w:val="24"/>
        </w:rPr>
        <w:t>Metabolism is the set of chemical re</w:t>
      </w:r>
      <w:r>
        <w:rPr>
          <w:rFonts w:ascii="Verdana" w:hAnsi="Verdana"/>
          <w:bCs/>
          <w:sz w:val="24"/>
        </w:rPr>
        <w:t>a</w:t>
      </w:r>
      <w:r w:rsidRPr="0085510C">
        <w:rPr>
          <w:rFonts w:ascii="Verdana" w:hAnsi="Verdana"/>
          <w:bCs/>
          <w:sz w:val="24"/>
        </w:rPr>
        <w:t xml:space="preserve">ctions that occur in a cell, which enable it to keep living, growing and dividing. </w:t>
      </w:r>
      <w:r>
        <w:rPr>
          <w:rFonts w:ascii="Verdana" w:hAnsi="Verdana"/>
          <w:bCs/>
          <w:sz w:val="24"/>
        </w:rPr>
        <w:t>There many acids involved in m</w:t>
      </w:r>
      <w:r w:rsidRPr="0085510C">
        <w:rPr>
          <w:rFonts w:ascii="Verdana" w:hAnsi="Verdana"/>
          <w:bCs/>
          <w:sz w:val="24"/>
        </w:rPr>
        <w:t xml:space="preserve">etabolic processes </w:t>
      </w:r>
      <w:r>
        <w:rPr>
          <w:rFonts w:ascii="Verdana" w:hAnsi="Verdana"/>
          <w:bCs/>
          <w:sz w:val="24"/>
        </w:rPr>
        <w:t>and a basic understanding of their structures and properties are necessary to understand the biochemistry.</w:t>
      </w:r>
    </w:p>
    <w:p w:rsidR="0085510C" w:rsidRPr="0085510C" w:rsidRDefault="0085510C" w:rsidP="0085510C">
      <w:pPr>
        <w:jc w:val="both"/>
        <w:rPr>
          <w:rFonts w:ascii="Verdana" w:hAnsi="Verdana"/>
          <w:bCs/>
          <w:sz w:val="24"/>
        </w:rPr>
      </w:pPr>
      <w:r w:rsidRPr="0085510C">
        <w:rPr>
          <w:rFonts w:ascii="Verdana" w:hAnsi="Verdana"/>
          <w:bCs/>
          <w:sz w:val="24"/>
        </w:rPr>
        <w:t>Metabolic acids</w:t>
      </w:r>
      <w:r>
        <w:rPr>
          <w:rFonts w:ascii="Verdana" w:hAnsi="Verdana"/>
          <w:bCs/>
          <w:sz w:val="24"/>
        </w:rPr>
        <w:t xml:space="preserve"> are </w:t>
      </w:r>
      <w:proofErr w:type="spellStart"/>
      <w:r>
        <w:rPr>
          <w:rFonts w:ascii="Verdana" w:hAnsi="Verdana"/>
          <w:bCs/>
          <w:sz w:val="24"/>
        </w:rPr>
        <w:t>p</w:t>
      </w:r>
      <w:r w:rsidRPr="0085510C">
        <w:rPr>
          <w:rFonts w:ascii="Verdana" w:hAnsi="Verdana"/>
          <w:bCs/>
          <w:sz w:val="24"/>
        </w:rPr>
        <w:t>olyfunctional</w:t>
      </w:r>
      <w:proofErr w:type="spellEnd"/>
      <w:r w:rsidRPr="0085510C">
        <w:rPr>
          <w:rFonts w:ascii="Verdana" w:hAnsi="Verdana"/>
          <w:bCs/>
          <w:sz w:val="24"/>
        </w:rPr>
        <w:t xml:space="preserve"> acids formed as intermediates of metabolic reactions in the human body. There are eight such acids that will appear repeatedly in the </w:t>
      </w:r>
      <w:r>
        <w:rPr>
          <w:rFonts w:ascii="Verdana" w:hAnsi="Verdana"/>
          <w:bCs/>
          <w:sz w:val="24"/>
        </w:rPr>
        <w:t>biochemical pathways.</w:t>
      </w:r>
    </w:p>
    <w:p w:rsidR="0085510C" w:rsidRPr="0085510C" w:rsidRDefault="0085510C" w:rsidP="0085510C">
      <w:pPr>
        <w:jc w:val="both"/>
        <w:rPr>
          <w:rFonts w:ascii="Verdana" w:hAnsi="Verdana"/>
          <w:bCs/>
          <w:sz w:val="24"/>
        </w:rPr>
      </w:pPr>
      <w:r w:rsidRPr="0085510C">
        <w:rPr>
          <w:rFonts w:ascii="Verdana" w:hAnsi="Verdana"/>
          <w:bCs/>
          <w:sz w:val="24"/>
        </w:rPr>
        <w:t>Metabolic acids are derived from:</w:t>
      </w:r>
    </w:p>
    <w:p w:rsidR="0085510C" w:rsidRPr="0085510C" w:rsidRDefault="0085510C" w:rsidP="0085510C">
      <w:pPr>
        <w:jc w:val="both"/>
        <w:rPr>
          <w:rFonts w:ascii="Verdana" w:hAnsi="Verdana"/>
          <w:b/>
          <w:bCs/>
          <w:sz w:val="24"/>
        </w:rPr>
      </w:pPr>
      <w:r w:rsidRPr="0085510C">
        <w:rPr>
          <w:rFonts w:ascii="Verdana" w:hAnsi="Verdana"/>
          <w:b/>
          <w:bCs/>
          <w:sz w:val="24"/>
        </w:rPr>
        <w:t xml:space="preserve">Propionic acid, (C3 mono acids): </w:t>
      </w:r>
    </w:p>
    <w:p w:rsidR="0085510C" w:rsidRDefault="0085510C" w:rsidP="0085510C">
      <w:pPr>
        <w:jc w:val="both"/>
        <w:rPr>
          <w:rFonts w:ascii="Verdana" w:hAnsi="Verdana"/>
          <w:bCs/>
          <w:sz w:val="24"/>
        </w:rPr>
      </w:pPr>
      <w:proofErr w:type="gramStart"/>
      <w:r w:rsidRPr="0085510C">
        <w:rPr>
          <w:rFonts w:ascii="Verdana" w:hAnsi="Verdana"/>
          <w:bCs/>
          <w:sz w:val="24"/>
        </w:rPr>
        <w:t>lactic</w:t>
      </w:r>
      <w:proofErr w:type="gramEnd"/>
      <w:r w:rsidRPr="0085510C">
        <w:rPr>
          <w:rFonts w:ascii="Verdana" w:hAnsi="Verdana"/>
          <w:bCs/>
          <w:sz w:val="24"/>
        </w:rPr>
        <w:t xml:space="preserve">, </w:t>
      </w:r>
      <w:r w:rsidR="00C87D44" w:rsidRPr="00C87D44">
        <w:rPr>
          <w:rFonts w:ascii="Verdana" w:hAnsi="Verdana"/>
          <w:bCs/>
          <w:sz w:val="24"/>
        </w:rPr>
        <w:t xml:space="preserve"> </w:t>
      </w:r>
      <w:proofErr w:type="spellStart"/>
      <w:r w:rsidRPr="0085510C">
        <w:rPr>
          <w:rFonts w:ascii="Verdana" w:hAnsi="Verdana"/>
          <w:bCs/>
          <w:sz w:val="24"/>
        </w:rPr>
        <w:t>glyceric</w:t>
      </w:r>
      <w:proofErr w:type="spellEnd"/>
      <w:r w:rsidRPr="0085510C">
        <w:rPr>
          <w:rFonts w:ascii="Verdana" w:hAnsi="Verdana"/>
          <w:bCs/>
          <w:sz w:val="24"/>
        </w:rPr>
        <w:t xml:space="preserve">, and </w:t>
      </w:r>
    </w:p>
    <w:p w:rsidR="0085510C" w:rsidRDefault="0085510C" w:rsidP="0085510C">
      <w:pPr>
        <w:jc w:val="both"/>
        <w:rPr>
          <w:rFonts w:ascii="Verdana" w:hAnsi="Verdana"/>
          <w:bCs/>
          <w:sz w:val="24"/>
        </w:rPr>
      </w:pPr>
      <w:proofErr w:type="gramStart"/>
      <w:r w:rsidRPr="0085510C">
        <w:rPr>
          <w:rFonts w:ascii="Verdana" w:hAnsi="Verdana"/>
          <w:bCs/>
          <w:sz w:val="24"/>
        </w:rPr>
        <w:t>pyruvic</w:t>
      </w:r>
      <w:proofErr w:type="gramEnd"/>
      <w:r w:rsidRPr="0085510C">
        <w:rPr>
          <w:rFonts w:ascii="Verdana" w:hAnsi="Verdana"/>
          <w:bCs/>
          <w:sz w:val="24"/>
        </w:rPr>
        <w:t xml:space="preserve"> acids</w:t>
      </w:r>
    </w:p>
    <w:p w:rsidR="0085510C" w:rsidRPr="0085510C" w:rsidRDefault="0085510C" w:rsidP="0085510C">
      <w:pPr>
        <w:jc w:val="both"/>
        <w:rPr>
          <w:rFonts w:ascii="Verdana" w:hAnsi="Verdana"/>
          <w:bCs/>
          <w:sz w:val="24"/>
        </w:rPr>
      </w:pPr>
    </w:p>
    <w:p w:rsidR="0085510C" w:rsidRPr="0085510C" w:rsidRDefault="0085510C" w:rsidP="0085510C">
      <w:pPr>
        <w:jc w:val="both"/>
        <w:rPr>
          <w:rFonts w:ascii="Verdana" w:hAnsi="Verdana"/>
          <w:bCs/>
          <w:sz w:val="24"/>
        </w:rPr>
      </w:pPr>
      <w:r w:rsidRPr="0085510C">
        <w:rPr>
          <w:rFonts w:ascii="Verdana" w:hAnsi="Verdana"/>
          <w:b/>
          <w:bCs/>
          <w:sz w:val="24"/>
        </w:rPr>
        <w:t xml:space="preserve">Succinic acid (C4 </w:t>
      </w:r>
      <w:proofErr w:type="spellStart"/>
      <w:r w:rsidRPr="0085510C">
        <w:rPr>
          <w:rFonts w:ascii="Verdana" w:hAnsi="Verdana"/>
          <w:b/>
          <w:bCs/>
          <w:sz w:val="24"/>
        </w:rPr>
        <w:t>diacid</w:t>
      </w:r>
      <w:proofErr w:type="spellEnd"/>
      <w:r w:rsidRPr="0085510C">
        <w:rPr>
          <w:rFonts w:ascii="Verdana" w:hAnsi="Verdana"/>
          <w:b/>
          <w:bCs/>
          <w:sz w:val="24"/>
        </w:rPr>
        <w:t>):</w:t>
      </w:r>
      <w:r w:rsidRPr="0085510C">
        <w:rPr>
          <w:rFonts w:ascii="Verdana" w:hAnsi="Verdana"/>
          <w:bCs/>
          <w:sz w:val="24"/>
        </w:rPr>
        <w:t xml:space="preserve"> </w:t>
      </w:r>
      <w:proofErr w:type="spellStart"/>
      <w:r w:rsidRPr="0085510C">
        <w:rPr>
          <w:rFonts w:ascii="Verdana" w:hAnsi="Verdana"/>
          <w:bCs/>
          <w:sz w:val="24"/>
        </w:rPr>
        <w:t>fumaric</w:t>
      </w:r>
      <w:proofErr w:type="spellEnd"/>
      <w:r w:rsidRPr="0085510C">
        <w:rPr>
          <w:rFonts w:ascii="Verdana" w:hAnsi="Verdana"/>
          <w:bCs/>
          <w:sz w:val="24"/>
        </w:rPr>
        <w:t xml:space="preserve">, </w:t>
      </w:r>
      <w:proofErr w:type="spellStart"/>
      <w:r w:rsidRPr="0085510C">
        <w:rPr>
          <w:rFonts w:ascii="Verdana" w:hAnsi="Verdana"/>
          <w:bCs/>
          <w:sz w:val="24"/>
        </w:rPr>
        <w:t>oxaloacetic</w:t>
      </w:r>
      <w:proofErr w:type="spellEnd"/>
      <w:r w:rsidRPr="0085510C">
        <w:rPr>
          <w:rFonts w:ascii="Verdana" w:hAnsi="Verdana"/>
          <w:bCs/>
          <w:sz w:val="24"/>
        </w:rPr>
        <w:t>, and malic acids</w:t>
      </w:r>
    </w:p>
    <w:p w:rsidR="0085510C" w:rsidRPr="0085510C" w:rsidRDefault="0085510C" w:rsidP="0085510C">
      <w:pPr>
        <w:jc w:val="both"/>
        <w:rPr>
          <w:rFonts w:ascii="Verdana" w:hAnsi="Verdana"/>
          <w:bCs/>
          <w:sz w:val="24"/>
        </w:rPr>
      </w:pPr>
      <w:proofErr w:type="spellStart"/>
      <w:r w:rsidRPr="0085510C">
        <w:rPr>
          <w:rFonts w:ascii="Verdana" w:hAnsi="Verdana"/>
          <w:b/>
          <w:bCs/>
          <w:sz w:val="24"/>
        </w:rPr>
        <w:t>Glutaric</w:t>
      </w:r>
      <w:proofErr w:type="spellEnd"/>
      <w:r w:rsidRPr="0085510C">
        <w:rPr>
          <w:rFonts w:ascii="Verdana" w:hAnsi="Verdana"/>
          <w:b/>
          <w:bCs/>
          <w:sz w:val="24"/>
        </w:rPr>
        <w:t xml:space="preserve"> acid (C5 </w:t>
      </w:r>
      <w:proofErr w:type="spellStart"/>
      <w:r w:rsidRPr="0085510C">
        <w:rPr>
          <w:rFonts w:ascii="Verdana" w:hAnsi="Verdana"/>
          <w:b/>
          <w:bCs/>
          <w:sz w:val="24"/>
        </w:rPr>
        <w:t>diacid</w:t>
      </w:r>
      <w:proofErr w:type="spellEnd"/>
      <w:r w:rsidRPr="0085510C">
        <w:rPr>
          <w:rFonts w:ascii="Verdana" w:hAnsi="Verdana"/>
          <w:b/>
          <w:bCs/>
          <w:sz w:val="24"/>
        </w:rPr>
        <w:t>):</w:t>
      </w:r>
      <w:r w:rsidRPr="0085510C">
        <w:rPr>
          <w:rFonts w:ascii="Verdana" w:hAnsi="Verdana"/>
          <w:bCs/>
          <w:sz w:val="24"/>
        </w:rPr>
        <w:t xml:space="preserve"> </w:t>
      </w:r>
      <w:r w:rsidRPr="0085510C">
        <w:rPr>
          <w:rFonts w:ascii="Symbol" w:hAnsi="Symbol"/>
          <w:bCs/>
          <w:sz w:val="24"/>
        </w:rPr>
        <w:t></w:t>
      </w:r>
      <w:r w:rsidRPr="0085510C">
        <w:rPr>
          <w:rFonts w:ascii="Verdana" w:hAnsi="Verdana"/>
          <w:bCs/>
          <w:sz w:val="24"/>
        </w:rPr>
        <w:t>-</w:t>
      </w:r>
      <w:proofErr w:type="spellStart"/>
      <w:r w:rsidRPr="0085510C">
        <w:rPr>
          <w:rFonts w:ascii="Verdana" w:hAnsi="Verdana"/>
          <w:bCs/>
          <w:sz w:val="24"/>
        </w:rPr>
        <w:t>ketoglutaric</w:t>
      </w:r>
      <w:proofErr w:type="spellEnd"/>
      <w:r w:rsidRPr="0085510C">
        <w:rPr>
          <w:rFonts w:ascii="Verdana" w:hAnsi="Verdana"/>
          <w:bCs/>
          <w:sz w:val="24"/>
        </w:rPr>
        <w:t xml:space="preserve"> and citric acids</w:t>
      </w:r>
    </w:p>
    <w:p w:rsidR="0085510C" w:rsidRDefault="0085510C" w:rsidP="005C5E42">
      <w:pPr>
        <w:rPr>
          <w:rFonts w:ascii="Verdana" w:hAnsi="Verdana"/>
          <w:b/>
          <w:bCs/>
          <w:color w:val="C00000"/>
          <w:sz w:val="24"/>
        </w:rPr>
      </w:pPr>
    </w:p>
    <w:p w:rsidR="005C5E42" w:rsidRDefault="005C5E42" w:rsidP="005C5E42">
      <w:pPr>
        <w:rPr>
          <w:rFonts w:ascii="Verdana" w:hAnsi="Verdana"/>
          <w:b/>
          <w:bCs/>
          <w:color w:val="C00000"/>
          <w:sz w:val="24"/>
        </w:rPr>
      </w:pPr>
      <w:r w:rsidRPr="005C5E42">
        <w:rPr>
          <w:rFonts w:ascii="Verdana" w:hAnsi="Verdana"/>
          <w:b/>
          <w:bCs/>
          <w:color w:val="C00000"/>
          <w:sz w:val="24"/>
        </w:rPr>
        <w:t>16.6 Physical Properties of Carboxylic Acids</w:t>
      </w:r>
    </w:p>
    <w:p w:rsidR="006833E6" w:rsidRDefault="00593BF9" w:rsidP="00593BF9">
      <w:pPr>
        <w:rPr>
          <w:rFonts w:ascii="Verdana" w:hAnsi="Verdana"/>
          <w:sz w:val="24"/>
          <w:szCs w:val="24"/>
        </w:rPr>
      </w:pPr>
      <w:r w:rsidRPr="00593BF9">
        <w:rPr>
          <w:rFonts w:ascii="Verdana" w:hAnsi="Verdana"/>
        </w:rPr>
        <w:t>Carboxyl groups exhibit very strong hydrogen bonding.</w:t>
      </w:r>
      <w:r>
        <w:rPr>
          <w:rFonts w:ascii="Verdana" w:hAnsi="Verdana"/>
        </w:rPr>
        <w:t xml:space="preserve"> </w:t>
      </w:r>
      <w:r w:rsidRPr="00593BF9">
        <w:rPr>
          <w:rFonts w:ascii="Verdana" w:hAnsi="Verdana"/>
        </w:rPr>
        <w:t xml:space="preserve"> </w:t>
      </w:r>
      <w:r w:rsidRPr="003429A7">
        <w:rPr>
          <w:rFonts w:ascii="Verdana" w:hAnsi="Verdana"/>
          <w:sz w:val="24"/>
          <w:szCs w:val="24"/>
        </w:rPr>
        <w:t>A given carboxylic acid molecule form two hydrogen bonds to another carboxylic acid molecule, producing a “dimer”, a complex with a mass twice that of a single molecule.</w:t>
      </w:r>
      <w:r>
        <w:rPr>
          <w:rFonts w:ascii="Verdana" w:hAnsi="Verdana"/>
          <w:sz w:val="24"/>
          <w:szCs w:val="24"/>
        </w:rPr>
        <w:t xml:space="preserve">   </w:t>
      </w:r>
    </w:p>
    <w:p w:rsidR="006833E6" w:rsidRPr="00593BF9" w:rsidRDefault="006833E6" w:rsidP="006833E6">
      <w:pPr>
        <w:pStyle w:val="NormalWeb"/>
        <w:ind w:left="75"/>
        <w:rPr>
          <w:rFonts w:ascii="Verdana" w:hAnsi="Verdana"/>
        </w:rPr>
      </w:pPr>
      <w:r w:rsidRPr="00593BF9">
        <w:rPr>
          <w:rFonts w:ascii="Verdana" w:hAnsi="Verdana"/>
        </w:rPr>
        <w:lastRenderedPageBreak/>
        <w:t xml:space="preserve">Compounds with carboxyl groups have higher boiling points than alcohols.  This is because the carboxyl groups hydrogen bond more strongly than alcohols. </w:t>
      </w:r>
    </w:p>
    <w:tbl>
      <w:tblPr>
        <w:tblStyle w:val="TableGrid"/>
        <w:tblW w:w="0" w:type="auto"/>
        <w:tblLook w:val="04A0" w:firstRow="1" w:lastRow="0" w:firstColumn="1" w:lastColumn="0" w:noHBand="0" w:noVBand="1"/>
      </w:tblPr>
      <w:tblGrid>
        <w:gridCol w:w="4346"/>
        <w:gridCol w:w="5230"/>
      </w:tblGrid>
      <w:tr w:rsidR="006833E6" w:rsidTr="006833E6">
        <w:tc>
          <w:tcPr>
            <w:tcW w:w="4346" w:type="dxa"/>
            <w:tcBorders>
              <w:top w:val="nil"/>
              <w:left w:val="nil"/>
              <w:bottom w:val="nil"/>
              <w:right w:val="nil"/>
            </w:tcBorders>
          </w:tcPr>
          <w:p w:rsidR="006833E6" w:rsidRDefault="006833E6" w:rsidP="00593BF9">
            <w:pPr>
              <w:rPr>
                <w:rFonts w:ascii="Verdana" w:hAnsi="Verdana"/>
                <w:sz w:val="24"/>
                <w:szCs w:val="24"/>
              </w:rPr>
            </w:pPr>
          </w:p>
          <w:p w:rsidR="006833E6" w:rsidRDefault="006833E6" w:rsidP="00593BF9">
            <w:pPr>
              <w:rPr>
                <w:rFonts w:ascii="Verdana" w:hAnsi="Verdana"/>
                <w:sz w:val="24"/>
                <w:szCs w:val="24"/>
              </w:rPr>
            </w:pPr>
            <w:r w:rsidRPr="006833E6">
              <w:rPr>
                <w:rFonts w:ascii="Verdana" w:hAnsi="Verdana"/>
                <w:noProof/>
                <w:sz w:val="24"/>
                <w:szCs w:val="24"/>
                <w:lang w:bidi="si-LK"/>
              </w:rPr>
              <w:drawing>
                <wp:inline distT="0" distB="0" distL="0" distR="0">
                  <wp:extent cx="2628900" cy="1498600"/>
                  <wp:effectExtent l="19050" t="19050" r="19050" b="25400"/>
                  <wp:docPr id="8" name="Picture 1" descr="figure_16_10"/>
                  <wp:cNvGraphicFramePr/>
                  <a:graphic xmlns:a="http://schemas.openxmlformats.org/drawingml/2006/main">
                    <a:graphicData uri="http://schemas.openxmlformats.org/drawingml/2006/picture">
                      <pic:pic xmlns:pic="http://schemas.openxmlformats.org/drawingml/2006/picture">
                        <pic:nvPicPr>
                          <pic:cNvPr id="571398" name="Picture 6" descr="figure_16_10"/>
                          <pic:cNvPicPr>
                            <a:picLocks noChangeAspect="1" noChangeArrowheads="1"/>
                          </pic:cNvPicPr>
                        </pic:nvPicPr>
                        <pic:blipFill>
                          <a:blip r:embed="rId30" cstate="print"/>
                          <a:srcRect/>
                          <a:stretch>
                            <a:fillRect/>
                          </a:stretch>
                        </pic:blipFill>
                        <pic:spPr bwMode="auto">
                          <a:xfrm>
                            <a:off x="0" y="0"/>
                            <a:ext cx="2628900" cy="1498600"/>
                          </a:xfrm>
                          <a:prstGeom prst="rect">
                            <a:avLst/>
                          </a:prstGeom>
                          <a:noFill/>
                          <a:ln w="12700">
                            <a:solidFill>
                              <a:srgbClr val="000000"/>
                            </a:solidFill>
                            <a:miter lim="800000"/>
                            <a:headEnd/>
                            <a:tailEnd/>
                          </a:ln>
                        </pic:spPr>
                      </pic:pic>
                    </a:graphicData>
                  </a:graphic>
                </wp:inline>
              </w:drawing>
            </w:r>
          </w:p>
        </w:tc>
        <w:tc>
          <w:tcPr>
            <w:tcW w:w="5230" w:type="dxa"/>
            <w:tcBorders>
              <w:top w:val="nil"/>
              <w:left w:val="nil"/>
              <w:bottom w:val="nil"/>
              <w:right w:val="nil"/>
            </w:tcBorders>
          </w:tcPr>
          <w:p w:rsidR="006833E6" w:rsidRDefault="006833E6" w:rsidP="00593BF9">
            <w:pPr>
              <w:rPr>
                <w:rFonts w:ascii="Verdana" w:hAnsi="Verdana"/>
                <w:sz w:val="24"/>
                <w:szCs w:val="24"/>
              </w:rPr>
            </w:pPr>
            <w:r>
              <w:rPr>
                <w:rFonts w:ascii="Verdana" w:hAnsi="Verdana"/>
                <w:sz w:val="24"/>
                <w:szCs w:val="24"/>
              </w:rPr>
              <w:t xml:space="preserve"> </w:t>
            </w:r>
            <w:r w:rsidRPr="006833E6">
              <w:rPr>
                <w:rFonts w:ascii="Verdana" w:hAnsi="Verdana"/>
                <w:noProof/>
                <w:sz w:val="24"/>
                <w:szCs w:val="24"/>
                <w:lang w:bidi="si-LK"/>
              </w:rPr>
              <w:drawing>
                <wp:inline distT="0" distB="0" distL="0" distR="0">
                  <wp:extent cx="3219450" cy="1725010"/>
                  <wp:effectExtent l="1905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3219450" cy="1725010"/>
                          </a:xfrm>
                          <a:prstGeom prst="rect">
                            <a:avLst/>
                          </a:prstGeom>
                          <a:noFill/>
                          <a:ln w="9525">
                            <a:noFill/>
                            <a:miter lim="800000"/>
                            <a:headEnd/>
                            <a:tailEnd/>
                          </a:ln>
                        </pic:spPr>
                      </pic:pic>
                    </a:graphicData>
                  </a:graphic>
                </wp:inline>
              </w:drawing>
            </w:r>
          </w:p>
        </w:tc>
      </w:tr>
    </w:tbl>
    <w:p w:rsidR="006833E6" w:rsidRPr="00593BF9" w:rsidRDefault="006833E6" w:rsidP="006833E6">
      <w:pPr>
        <w:pStyle w:val="NormalWeb"/>
        <w:rPr>
          <w:rFonts w:ascii="Verdana" w:hAnsi="Verdana"/>
        </w:rPr>
      </w:pPr>
      <w:r w:rsidRPr="00593BF9">
        <w:rPr>
          <w:rFonts w:ascii="Verdana" w:hAnsi="Verdana"/>
        </w:rPr>
        <w:t>Carboxy</w:t>
      </w:r>
      <w:r w:rsidR="002B6E9F">
        <w:rPr>
          <w:rFonts w:ascii="Verdana" w:hAnsi="Verdana"/>
        </w:rPr>
        <w:t>l</w:t>
      </w:r>
      <w:r w:rsidRPr="00593BF9">
        <w:rPr>
          <w:rFonts w:ascii="Verdana" w:hAnsi="Verdana"/>
        </w:rPr>
        <w:t xml:space="preserve"> groups make molecules very soluble in water because the </w:t>
      </w:r>
      <w:proofErr w:type="gramStart"/>
      <w:r w:rsidRPr="00593BF9">
        <w:rPr>
          <w:rFonts w:ascii="Verdana" w:hAnsi="Verdana"/>
        </w:rPr>
        <w:t>group can</w:t>
      </w:r>
      <w:proofErr w:type="gramEnd"/>
      <w:r w:rsidRPr="00593BF9">
        <w:rPr>
          <w:rFonts w:ascii="Verdana" w:hAnsi="Verdana"/>
        </w:rPr>
        <w:t xml:space="preserve"> strongly hydrogen bond with water. </w:t>
      </w:r>
    </w:p>
    <w:p w:rsidR="00714581" w:rsidRDefault="00714581" w:rsidP="005C5E42">
      <w:pPr>
        <w:rPr>
          <w:rFonts w:ascii="Verdana" w:hAnsi="Verdana"/>
          <w:b/>
          <w:bCs/>
          <w:color w:val="C00000"/>
          <w:sz w:val="24"/>
        </w:rPr>
      </w:pPr>
      <w:r>
        <w:rPr>
          <w:rFonts w:ascii="Verdana" w:hAnsi="Verdana"/>
          <w:b/>
          <w:bCs/>
          <w:noProof/>
          <w:color w:val="C00000"/>
          <w:sz w:val="24"/>
          <w:lang w:bidi="si-LK"/>
        </w:rPr>
        <w:drawing>
          <wp:inline distT="0" distB="0" distL="0" distR="0">
            <wp:extent cx="2028756" cy="278076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029030" cy="2781143"/>
                    </a:xfrm>
                    <a:prstGeom prst="rect">
                      <a:avLst/>
                    </a:prstGeom>
                    <a:noFill/>
                    <a:ln w="9525">
                      <a:noFill/>
                      <a:miter lim="800000"/>
                      <a:headEnd/>
                      <a:tailEnd/>
                    </a:ln>
                  </pic:spPr>
                </pic:pic>
              </a:graphicData>
            </a:graphic>
          </wp:inline>
        </w:drawing>
      </w:r>
    </w:p>
    <w:p w:rsidR="006833E6" w:rsidRPr="006833E6" w:rsidRDefault="006833E6" w:rsidP="006833E6">
      <w:pPr>
        <w:pStyle w:val="NormalWeb"/>
        <w:rPr>
          <w:rFonts w:ascii="Verdana" w:hAnsi="Verdana"/>
        </w:rPr>
      </w:pPr>
      <w:r>
        <w:rPr>
          <w:rFonts w:ascii="Verdana" w:hAnsi="Verdana"/>
          <w:b/>
          <w:bCs/>
          <w:color w:val="A13B39"/>
        </w:rPr>
        <w:t>Physical Properties of c</w:t>
      </w:r>
      <w:r w:rsidRPr="006833E6">
        <w:rPr>
          <w:rFonts w:ascii="Verdana" w:hAnsi="Verdana"/>
          <w:b/>
          <w:bCs/>
          <w:color w:val="A13B39"/>
        </w:rPr>
        <w:t>arboxylic acids</w:t>
      </w:r>
      <w:r w:rsidR="00CA28D6" w:rsidRPr="006833E6">
        <w:rPr>
          <w:rFonts w:ascii="Verdana" w:hAnsi="Verdana"/>
          <w:b/>
          <w:bCs/>
          <w:color w:val="A13B39"/>
        </w:rPr>
        <w:t> derivatives</w:t>
      </w:r>
      <w:r w:rsidRPr="006833E6">
        <w:rPr>
          <w:rFonts w:ascii="Verdana" w:hAnsi="Verdana"/>
          <w:sz w:val="22"/>
          <w:szCs w:val="22"/>
        </w:rPr>
        <w:t xml:space="preserve"> </w:t>
      </w:r>
      <w:r w:rsidRPr="006833E6">
        <w:rPr>
          <w:rFonts w:ascii="Verdana" w:hAnsi="Verdana"/>
        </w:rPr>
        <w:br/>
        <w:t xml:space="preserve">     Depending upon the substituent replacing -OH of the </w:t>
      </w:r>
      <w:proofErr w:type="spellStart"/>
      <w:r w:rsidRPr="006833E6">
        <w:rPr>
          <w:rFonts w:ascii="Verdana" w:hAnsi="Verdana"/>
        </w:rPr>
        <w:t>c</w:t>
      </w:r>
      <w:r>
        <w:rPr>
          <w:rFonts w:ascii="Verdana" w:hAnsi="Verdana"/>
        </w:rPr>
        <w:t>aboxylic</w:t>
      </w:r>
      <w:proofErr w:type="spellEnd"/>
      <w:r>
        <w:rPr>
          <w:rFonts w:ascii="Verdana" w:hAnsi="Verdana"/>
        </w:rPr>
        <w:t xml:space="preserve"> functional group the p</w:t>
      </w:r>
      <w:r w:rsidRPr="006833E6">
        <w:rPr>
          <w:rFonts w:ascii="Verdana" w:hAnsi="Verdana"/>
        </w:rPr>
        <w:t xml:space="preserve">hysical properties could change. </w:t>
      </w:r>
      <w:r w:rsidRPr="006833E6">
        <w:rPr>
          <w:rFonts w:ascii="Verdana" w:hAnsi="Verdana"/>
        </w:rPr>
        <w:br/>
        <w:t xml:space="preserve">However, they have lower boiling </w:t>
      </w:r>
      <w:r>
        <w:rPr>
          <w:rFonts w:ascii="Verdana" w:hAnsi="Verdana"/>
        </w:rPr>
        <w:t>a</w:t>
      </w:r>
      <w:r w:rsidR="002B6E9F">
        <w:rPr>
          <w:rFonts w:ascii="Verdana" w:hAnsi="Verdana"/>
        </w:rPr>
        <w:t>nd melting </w:t>
      </w:r>
      <w:r w:rsidRPr="006833E6">
        <w:rPr>
          <w:rFonts w:ascii="Verdana" w:hAnsi="Verdana"/>
        </w:rPr>
        <w:t xml:space="preserve">points than parent acid. </w:t>
      </w:r>
    </w:p>
    <w:p w:rsidR="006833E6" w:rsidRPr="005C5E42" w:rsidRDefault="006833E6" w:rsidP="005C5E42">
      <w:pPr>
        <w:rPr>
          <w:rFonts w:ascii="Verdana" w:hAnsi="Verdana"/>
          <w:b/>
          <w:bCs/>
          <w:color w:val="C00000"/>
          <w:sz w:val="24"/>
        </w:rPr>
      </w:pPr>
    </w:p>
    <w:p w:rsidR="005C5E42" w:rsidRDefault="005C5E42" w:rsidP="005C5E42">
      <w:pPr>
        <w:rPr>
          <w:rFonts w:ascii="Verdana" w:hAnsi="Verdana"/>
          <w:b/>
          <w:bCs/>
          <w:color w:val="C00000"/>
          <w:sz w:val="24"/>
        </w:rPr>
      </w:pPr>
      <w:r w:rsidRPr="005C5E42">
        <w:rPr>
          <w:rFonts w:ascii="Verdana" w:hAnsi="Verdana"/>
          <w:b/>
          <w:bCs/>
          <w:color w:val="C00000"/>
          <w:sz w:val="24"/>
        </w:rPr>
        <w:t>16.7 Preparation of Carboxylic Acids</w:t>
      </w:r>
    </w:p>
    <w:p w:rsidR="006833E6" w:rsidRPr="006833E6" w:rsidRDefault="006833E6" w:rsidP="006833E6">
      <w:pPr>
        <w:spacing w:before="100" w:beforeAutospacing="1" w:after="100" w:afterAutospacing="1"/>
        <w:rPr>
          <w:rFonts w:ascii="Verdana" w:eastAsia="Times New Roman" w:hAnsi="Verdana" w:cs="Times New Roman"/>
          <w:sz w:val="24"/>
          <w:szCs w:val="24"/>
          <w:lang w:bidi="ta-IN"/>
        </w:rPr>
      </w:pPr>
      <w:r w:rsidRPr="006833E6">
        <w:rPr>
          <w:rFonts w:ascii="Verdana" w:eastAsia="Times New Roman" w:hAnsi="Verdana" w:cs="Times New Roman"/>
          <w:sz w:val="24"/>
          <w:szCs w:val="24"/>
          <w:lang w:bidi="ta-IN"/>
        </w:rPr>
        <w:lastRenderedPageBreak/>
        <w:t>Carboxylic acids are easily by oxidation of primary alcohols and aldehydes.  When the oxidation process begins with a</w:t>
      </w:r>
      <w:r>
        <w:rPr>
          <w:rFonts w:ascii="Verdana" w:eastAsia="Times New Roman" w:hAnsi="Verdana" w:cs="Times New Roman"/>
          <w:sz w:val="24"/>
          <w:szCs w:val="24"/>
          <w:lang w:bidi="ta-IN"/>
        </w:rPr>
        <w:t>n</w:t>
      </w:r>
      <w:r w:rsidRPr="006833E6">
        <w:rPr>
          <w:rFonts w:ascii="Verdana" w:eastAsia="Times New Roman" w:hAnsi="Verdana" w:cs="Times New Roman"/>
          <w:sz w:val="24"/>
          <w:szCs w:val="24"/>
          <w:lang w:bidi="ta-IN"/>
        </w:rPr>
        <w:t xml:space="preserve"> alcohol it is difficult to stop at the aldehyde stage of oxidation. </w:t>
      </w:r>
    </w:p>
    <w:p w:rsidR="006833E6" w:rsidRPr="006833E6" w:rsidRDefault="006833E6" w:rsidP="006833E6">
      <w:pPr>
        <w:spacing w:before="100" w:beforeAutospacing="1" w:after="100" w:afterAutospacing="1"/>
        <w:rPr>
          <w:rFonts w:ascii="Verdana" w:eastAsia="Times New Roman" w:hAnsi="Verdana" w:cs="Times New Roman"/>
          <w:sz w:val="24"/>
          <w:szCs w:val="24"/>
          <w:lang w:bidi="ta-IN"/>
        </w:rPr>
      </w:pPr>
      <w:proofErr w:type="gramStart"/>
      <w:r w:rsidRPr="006833E6">
        <w:rPr>
          <w:rFonts w:ascii="Verdana" w:eastAsia="Times New Roman" w:hAnsi="Verdana" w:cs="Times New Roman"/>
          <w:b/>
          <w:bCs/>
          <w:color w:val="A13B39"/>
          <w:lang w:bidi="ta-IN"/>
        </w:rPr>
        <w:t>Oxidation of primary alcohol to carboxylic acid.</w:t>
      </w:r>
      <w:proofErr w:type="gramEnd"/>
      <w:r w:rsidRPr="006833E6">
        <w:rPr>
          <w:rFonts w:ascii="Verdana" w:eastAsia="Times New Roman" w:hAnsi="Verdana" w:cs="Times New Roman"/>
          <w:lang w:bidi="ta-IN"/>
        </w:rPr>
        <w:t xml:space="preserve"> </w:t>
      </w:r>
      <w:r w:rsidRPr="006833E6">
        <w:rPr>
          <w:rFonts w:ascii="Verdana" w:eastAsia="Times New Roman" w:hAnsi="Verdana" w:cs="Times New Roman"/>
          <w:sz w:val="24"/>
          <w:szCs w:val="24"/>
          <w:lang w:bidi="ta-IN"/>
        </w:rPr>
        <w:br/>
      </w:r>
      <w:r w:rsidRPr="006833E6">
        <w:rPr>
          <w:rFonts w:ascii="Verdana" w:eastAsia="Times New Roman" w:hAnsi="Verdana" w:cs="Times New Roman"/>
          <w:b/>
          <w:bCs/>
          <w:sz w:val="24"/>
          <w:szCs w:val="24"/>
          <w:lang w:bidi="ta-IN"/>
        </w:rPr>
        <w:t xml:space="preserve">Chemical equations </w:t>
      </w:r>
    </w:p>
    <w:p w:rsidR="006833E6" w:rsidRPr="006833E6" w:rsidRDefault="006833E6" w:rsidP="006833E6">
      <w:pPr>
        <w:spacing w:before="100" w:beforeAutospacing="1" w:after="100" w:afterAutospacing="1"/>
        <w:rPr>
          <w:rFonts w:ascii="Verdana" w:eastAsia="Times New Roman" w:hAnsi="Verdana" w:cs="Times New Roman"/>
          <w:sz w:val="24"/>
          <w:szCs w:val="24"/>
          <w:lang w:bidi="ta-IN"/>
        </w:rPr>
      </w:pPr>
      <w:r w:rsidRPr="006833E6">
        <w:rPr>
          <w:rFonts w:ascii="Verdana" w:eastAsia="Times New Roman" w:hAnsi="Verdana" w:cs="Times New Roman"/>
          <w:sz w:val="24"/>
          <w:szCs w:val="24"/>
          <w:lang w:bidi="ta-IN"/>
        </w:rPr>
        <w:t>                       CH</w:t>
      </w:r>
      <w:r w:rsidRPr="006833E6">
        <w:rPr>
          <w:rFonts w:ascii="Verdana" w:eastAsia="Times New Roman" w:hAnsi="Verdana" w:cs="Times New Roman"/>
          <w:sz w:val="24"/>
          <w:szCs w:val="24"/>
          <w:vertAlign w:val="subscript"/>
          <w:lang w:bidi="ta-IN"/>
        </w:rPr>
        <w:t>3</w:t>
      </w:r>
      <w:r w:rsidRPr="006833E6">
        <w:rPr>
          <w:rFonts w:ascii="Verdana" w:eastAsia="Times New Roman" w:hAnsi="Verdana" w:cs="Times New Roman"/>
          <w:sz w:val="24"/>
          <w:szCs w:val="24"/>
          <w:lang w:bidi="ta-IN"/>
        </w:rPr>
        <w:t>CH</w:t>
      </w:r>
      <w:r w:rsidRPr="006833E6">
        <w:rPr>
          <w:rFonts w:ascii="Verdana" w:eastAsia="Times New Roman" w:hAnsi="Verdana" w:cs="Times New Roman"/>
          <w:sz w:val="24"/>
          <w:szCs w:val="24"/>
          <w:vertAlign w:val="subscript"/>
          <w:lang w:bidi="ta-IN"/>
        </w:rPr>
        <w:t>2</w:t>
      </w:r>
      <w:r w:rsidRPr="006833E6">
        <w:rPr>
          <w:rFonts w:ascii="Verdana" w:eastAsia="Times New Roman" w:hAnsi="Verdana" w:cs="Times New Roman"/>
          <w:sz w:val="24"/>
          <w:szCs w:val="24"/>
          <w:lang w:bidi="ta-IN"/>
        </w:rPr>
        <w:t>CH</w:t>
      </w:r>
      <w:r w:rsidRPr="006833E6">
        <w:rPr>
          <w:rFonts w:ascii="Verdana" w:eastAsia="Times New Roman" w:hAnsi="Verdana" w:cs="Times New Roman"/>
          <w:sz w:val="24"/>
          <w:szCs w:val="24"/>
          <w:vertAlign w:val="subscript"/>
          <w:lang w:bidi="ta-IN"/>
        </w:rPr>
        <w:t>2</w:t>
      </w:r>
      <w:r w:rsidRPr="006833E6">
        <w:rPr>
          <w:rFonts w:ascii="Verdana" w:eastAsia="Times New Roman" w:hAnsi="Verdana" w:cs="Times New Roman"/>
          <w:sz w:val="24"/>
          <w:szCs w:val="24"/>
          <w:lang w:bidi="ta-IN"/>
        </w:rPr>
        <w:t>OH</w:t>
      </w:r>
      <w:proofErr w:type="gramStart"/>
      <w:r w:rsidRPr="006833E6">
        <w:rPr>
          <w:rFonts w:ascii="Verdana" w:eastAsia="Times New Roman" w:hAnsi="Verdana" w:cs="Times New Roman"/>
          <w:sz w:val="24"/>
          <w:szCs w:val="24"/>
          <w:lang w:bidi="ta-IN"/>
        </w:rPr>
        <w:t>  ---</w:t>
      </w:r>
      <w:proofErr w:type="gramEnd"/>
      <w:r w:rsidRPr="006833E6">
        <w:rPr>
          <w:rFonts w:ascii="Verdana" w:eastAsia="Times New Roman" w:hAnsi="Verdana" w:cs="Times New Roman"/>
          <w:sz w:val="24"/>
          <w:szCs w:val="24"/>
          <w:lang w:bidi="ta-IN"/>
        </w:rPr>
        <w:t>&gt;   CH</w:t>
      </w:r>
      <w:r w:rsidRPr="006833E6">
        <w:rPr>
          <w:rFonts w:ascii="Verdana" w:eastAsia="Times New Roman" w:hAnsi="Verdana" w:cs="Times New Roman"/>
          <w:sz w:val="24"/>
          <w:szCs w:val="24"/>
          <w:vertAlign w:val="subscript"/>
          <w:lang w:bidi="ta-IN"/>
        </w:rPr>
        <w:t>3</w:t>
      </w:r>
      <w:r w:rsidRPr="006833E6">
        <w:rPr>
          <w:rFonts w:ascii="Verdana" w:eastAsia="Times New Roman" w:hAnsi="Verdana" w:cs="Times New Roman"/>
          <w:sz w:val="24"/>
          <w:szCs w:val="24"/>
          <w:lang w:bidi="ta-IN"/>
        </w:rPr>
        <w:t>CH</w:t>
      </w:r>
      <w:r w:rsidRPr="006833E6">
        <w:rPr>
          <w:rFonts w:ascii="Verdana" w:eastAsia="Times New Roman" w:hAnsi="Verdana" w:cs="Times New Roman"/>
          <w:sz w:val="24"/>
          <w:szCs w:val="24"/>
          <w:vertAlign w:val="subscript"/>
          <w:lang w:bidi="ta-IN"/>
        </w:rPr>
        <w:t>2</w:t>
      </w:r>
      <w:r w:rsidRPr="006833E6">
        <w:rPr>
          <w:rFonts w:ascii="Verdana" w:eastAsia="Times New Roman" w:hAnsi="Verdana" w:cs="Times New Roman"/>
          <w:sz w:val="24"/>
          <w:szCs w:val="24"/>
          <w:lang w:bidi="ta-IN"/>
        </w:rPr>
        <w:t>CHO  ---&gt;  CH</w:t>
      </w:r>
      <w:r w:rsidRPr="006833E6">
        <w:rPr>
          <w:rFonts w:ascii="Verdana" w:eastAsia="Times New Roman" w:hAnsi="Verdana" w:cs="Times New Roman"/>
          <w:sz w:val="24"/>
          <w:szCs w:val="24"/>
          <w:vertAlign w:val="subscript"/>
          <w:lang w:bidi="ta-IN"/>
        </w:rPr>
        <w:t>3</w:t>
      </w:r>
      <w:r w:rsidRPr="006833E6">
        <w:rPr>
          <w:rFonts w:ascii="Verdana" w:eastAsia="Times New Roman" w:hAnsi="Verdana" w:cs="Times New Roman"/>
          <w:sz w:val="24"/>
          <w:szCs w:val="24"/>
          <w:lang w:bidi="ta-IN"/>
        </w:rPr>
        <w:t>CH</w:t>
      </w:r>
      <w:r w:rsidRPr="006833E6">
        <w:rPr>
          <w:rFonts w:ascii="Verdana" w:eastAsia="Times New Roman" w:hAnsi="Verdana" w:cs="Times New Roman"/>
          <w:sz w:val="24"/>
          <w:szCs w:val="24"/>
          <w:vertAlign w:val="subscript"/>
          <w:lang w:bidi="ta-IN"/>
        </w:rPr>
        <w:t>2</w:t>
      </w:r>
      <w:r w:rsidRPr="006833E6">
        <w:rPr>
          <w:rFonts w:ascii="Verdana" w:eastAsia="Times New Roman" w:hAnsi="Verdana" w:cs="Times New Roman"/>
          <w:sz w:val="24"/>
          <w:szCs w:val="24"/>
          <w:lang w:bidi="ta-IN"/>
        </w:rPr>
        <w:t xml:space="preserve">COOH </w:t>
      </w:r>
      <w:r w:rsidRPr="006833E6">
        <w:rPr>
          <w:rFonts w:ascii="Verdana" w:eastAsia="Times New Roman" w:hAnsi="Verdana" w:cs="Times New Roman"/>
          <w:sz w:val="24"/>
          <w:szCs w:val="24"/>
          <w:lang w:bidi="ta-IN"/>
        </w:rPr>
        <w:br/>
        <w:t xml:space="preserve">                              primary alcohol            aldehyde            acid </w:t>
      </w:r>
    </w:p>
    <w:p w:rsidR="006833E6" w:rsidRPr="006833E6" w:rsidRDefault="006833E6" w:rsidP="006833E6">
      <w:pPr>
        <w:spacing w:before="100" w:beforeAutospacing="1" w:after="100" w:afterAutospacing="1"/>
        <w:rPr>
          <w:rFonts w:ascii="Verdana" w:eastAsia="Times New Roman" w:hAnsi="Verdana" w:cs="Times New Roman"/>
          <w:sz w:val="24"/>
          <w:szCs w:val="24"/>
          <w:lang w:bidi="ta-IN"/>
        </w:rPr>
      </w:pPr>
      <w:r w:rsidRPr="006833E6">
        <w:rPr>
          <w:rFonts w:ascii="Verdana" w:eastAsia="Times New Roman" w:hAnsi="Verdana" w:cs="Times New Roman"/>
          <w:sz w:val="24"/>
          <w:szCs w:val="24"/>
          <w:lang w:bidi="ta-IN"/>
        </w:rPr>
        <w:t>                         Ar-CH</w:t>
      </w:r>
      <w:r w:rsidRPr="006833E6">
        <w:rPr>
          <w:rFonts w:ascii="Verdana" w:eastAsia="Times New Roman" w:hAnsi="Verdana" w:cs="Times New Roman"/>
          <w:sz w:val="24"/>
          <w:szCs w:val="24"/>
          <w:vertAlign w:val="subscript"/>
          <w:lang w:bidi="ta-IN"/>
        </w:rPr>
        <w:t>2</w:t>
      </w:r>
      <w:r w:rsidRPr="006833E6">
        <w:rPr>
          <w:rFonts w:ascii="Verdana" w:eastAsia="Times New Roman" w:hAnsi="Verdana" w:cs="Times New Roman"/>
          <w:sz w:val="24"/>
          <w:szCs w:val="24"/>
          <w:lang w:bidi="ta-IN"/>
        </w:rPr>
        <w:t xml:space="preserve">-OH   ---&gt;   </w:t>
      </w:r>
      <w:proofErr w:type="spellStart"/>
      <w:r w:rsidRPr="006833E6">
        <w:rPr>
          <w:rFonts w:ascii="Verdana" w:eastAsia="Times New Roman" w:hAnsi="Verdana" w:cs="Times New Roman"/>
          <w:sz w:val="24"/>
          <w:szCs w:val="24"/>
          <w:lang w:bidi="ta-IN"/>
        </w:rPr>
        <w:t>ArCHO</w:t>
      </w:r>
      <w:proofErr w:type="spellEnd"/>
      <w:r w:rsidRPr="006833E6">
        <w:rPr>
          <w:rFonts w:ascii="Verdana" w:eastAsia="Times New Roman" w:hAnsi="Verdana" w:cs="Times New Roman"/>
          <w:sz w:val="24"/>
          <w:szCs w:val="24"/>
          <w:lang w:bidi="ta-IN"/>
        </w:rPr>
        <w:t xml:space="preserve">   ---&gt;   </w:t>
      </w:r>
      <w:proofErr w:type="spellStart"/>
      <w:r w:rsidRPr="006833E6">
        <w:rPr>
          <w:rFonts w:ascii="Verdana" w:eastAsia="Times New Roman" w:hAnsi="Verdana" w:cs="Times New Roman"/>
          <w:sz w:val="24"/>
          <w:szCs w:val="24"/>
          <w:lang w:bidi="ta-IN"/>
        </w:rPr>
        <w:t>Ar</w:t>
      </w:r>
      <w:proofErr w:type="spellEnd"/>
      <w:r w:rsidRPr="006833E6">
        <w:rPr>
          <w:rFonts w:ascii="Verdana" w:eastAsia="Times New Roman" w:hAnsi="Verdana" w:cs="Times New Roman"/>
          <w:sz w:val="24"/>
          <w:szCs w:val="24"/>
          <w:lang w:bidi="ta-IN"/>
        </w:rPr>
        <w:t xml:space="preserve">-COOH </w:t>
      </w:r>
    </w:p>
    <w:p w:rsidR="006833E6" w:rsidRPr="006833E6" w:rsidRDefault="006833E6" w:rsidP="006833E6">
      <w:pPr>
        <w:jc w:val="center"/>
        <w:rPr>
          <w:rFonts w:ascii="Verdana" w:eastAsia="Times New Roman" w:hAnsi="Verdana" w:cs="Times New Roman"/>
          <w:sz w:val="24"/>
          <w:szCs w:val="24"/>
          <w:lang w:bidi="ta-IN"/>
        </w:rPr>
      </w:pPr>
      <w:r w:rsidRPr="006833E6">
        <w:rPr>
          <w:rFonts w:ascii="Verdana" w:eastAsia="Times New Roman" w:hAnsi="Verdana" w:cs="Times New Roman"/>
          <w:sz w:val="24"/>
          <w:szCs w:val="24"/>
          <w:lang w:bidi="ta-IN"/>
        </w:rPr>
        <w:t> </w:t>
      </w:r>
      <w:r w:rsidRPr="006833E6">
        <w:rPr>
          <w:rFonts w:ascii="Verdana" w:eastAsia="Times New Roman" w:hAnsi="Verdana" w:cs="Times New Roman"/>
          <w:noProof/>
          <w:sz w:val="24"/>
          <w:szCs w:val="24"/>
          <w:lang w:bidi="si-LK"/>
        </w:rPr>
        <w:drawing>
          <wp:inline distT="0" distB="0" distL="0" distR="0">
            <wp:extent cx="3209925" cy="790575"/>
            <wp:effectExtent l="19050" t="0" r="9525" b="0"/>
            <wp:docPr id="18" name="Picture 18" descr="http://www.chem.latech.edu/~upali/chem121-old/imageV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em.latech.edu/~upali/chem121-old/imageVB4.JPG"/>
                    <pic:cNvPicPr>
                      <a:picLocks noChangeAspect="1" noChangeArrowheads="1"/>
                    </pic:cNvPicPr>
                  </pic:nvPicPr>
                  <pic:blipFill>
                    <a:blip r:embed="rId33" cstate="print"/>
                    <a:srcRect/>
                    <a:stretch>
                      <a:fillRect/>
                    </a:stretch>
                  </pic:blipFill>
                  <pic:spPr bwMode="auto">
                    <a:xfrm>
                      <a:off x="0" y="0"/>
                      <a:ext cx="3209925" cy="790575"/>
                    </a:xfrm>
                    <a:prstGeom prst="rect">
                      <a:avLst/>
                    </a:prstGeom>
                    <a:noFill/>
                    <a:ln w="9525">
                      <a:noFill/>
                      <a:miter lim="800000"/>
                      <a:headEnd/>
                      <a:tailEnd/>
                    </a:ln>
                  </pic:spPr>
                </pic:pic>
              </a:graphicData>
            </a:graphic>
          </wp:inline>
        </w:drawing>
      </w:r>
      <w:r w:rsidRPr="006833E6">
        <w:rPr>
          <w:rFonts w:ascii="Verdana" w:eastAsia="Times New Roman" w:hAnsi="Verdana" w:cs="Times New Roman"/>
          <w:noProof/>
          <w:sz w:val="24"/>
          <w:szCs w:val="24"/>
          <w:lang w:bidi="si-LK"/>
        </w:rPr>
        <w:drawing>
          <wp:inline distT="0" distB="0" distL="0" distR="0">
            <wp:extent cx="4648200" cy="1238250"/>
            <wp:effectExtent l="19050" t="0" r="0" b="0"/>
            <wp:docPr id="19" name="Picture 19" descr="http://www.chem.latech.edu/~upali/chem121-old/imageF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em.latech.edu/~upali/chem121-old/imageF2Q.JPG"/>
                    <pic:cNvPicPr>
                      <a:picLocks noChangeAspect="1" noChangeArrowheads="1"/>
                    </pic:cNvPicPr>
                  </pic:nvPicPr>
                  <pic:blipFill>
                    <a:blip r:embed="rId34" cstate="print"/>
                    <a:srcRect/>
                    <a:stretch>
                      <a:fillRect/>
                    </a:stretch>
                  </pic:blipFill>
                  <pic:spPr bwMode="auto">
                    <a:xfrm>
                      <a:off x="0" y="0"/>
                      <a:ext cx="4648200" cy="1238250"/>
                    </a:xfrm>
                    <a:prstGeom prst="rect">
                      <a:avLst/>
                    </a:prstGeom>
                    <a:noFill/>
                    <a:ln w="9525">
                      <a:noFill/>
                      <a:miter lim="800000"/>
                      <a:headEnd/>
                      <a:tailEnd/>
                    </a:ln>
                  </pic:spPr>
                </pic:pic>
              </a:graphicData>
            </a:graphic>
          </wp:inline>
        </w:drawing>
      </w:r>
    </w:p>
    <w:p w:rsidR="006833E6" w:rsidRPr="006833E6" w:rsidRDefault="006833E6" w:rsidP="006833E6">
      <w:pPr>
        <w:rPr>
          <w:rFonts w:ascii="Verdana" w:eastAsia="Times New Roman" w:hAnsi="Verdana" w:cs="Times New Roman"/>
          <w:color w:val="A13B39"/>
          <w:lang w:bidi="ta-IN"/>
        </w:rPr>
      </w:pPr>
      <w:r w:rsidRPr="006833E6">
        <w:rPr>
          <w:rFonts w:ascii="Verdana" w:eastAsia="Times New Roman" w:hAnsi="Verdana" w:cs="Times New Roman"/>
          <w:b/>
          <w:bCs/>
          <w:color w:val="A13B39"/>
          <w:lang w:bidi="ta-IN"/>
        </w:rPr>
        <w:t>Oxidation using</w:t>
      </w:r>
      <w:proofErr w:type="gramStart"/>
      <w:r w:rsidRPr="006833E6">
        <w:rPr>
          <w:rFonts w:ascii="Verdana" w:eastAsia="Times New Roman" w:hAnsi="Verdana" w:cs="Times New Roman"/>
          <w:b/>
          <w:bCs/>
          <w:color w:val="A13B39"/>
          <w:lang w:bidi="ta-IN"/>
        </w:rPr>
        <w:t>  basic</w:t>
      </w:r>
      <w:proofErr w:type="gramEnd"/>
      <w:r w:rsidRPr="006833E6">
        <w:rPr>
          <w:rFonts w:ascii="Verdana" w:eastAsia="Times New Roman" w:hAnsi="Verdana" w:cs="Times New Roman"/>
          <w:b/>
          <w:bCs/>
          <w:color w:val="A13B39"/>
          <w:lang w:bidi="ta-IN"/>
        </w:rPr>
        <w:t xml:space="preserve"> Ag(NH</w:t>
      </w:r>
      <w:r w:rsidRPr="006833E6">
        <w:rPr>
          <w:rFonts w:ascii="Verdana" w:eastAsia="Times New Roman" w:hAnsi="Verdana" w:cs="Times New Roman"/>
          <w:b/>
          <w:bCs/>
          <w:color w:val="A13B39"/>
          <w:vertAlign w:val="subscript"/>
          <w:lang w:bidi="ta-IN"/>
        </w:rPr>
        <w:t>3</w:t>
      </w:r>
      <w:r w:rsidRPr="006833E6">
        <w:rPr>
          <w:rFonts w:ascii="Verdana" w:eastAsia="Times New Roman" w:hAnsi="Verdana" w:cs="Times New Roman"/>
          <w:b/>
          <w:bCs/>
          <w:color w:val="A13B39"/>
          <w:lang w:bidi="ta-IN"/>
        </w:rPr>
        <w:t>)</w:t>
      </w:r>
      <w:r w:rsidRPr="006833E6">
        <w:rPr>
          <w:rFonts w:ascii="Verdana" w:eastAsia="Times New Roman" w:hAnsi="Verdana" w:cs="Times New Roman"/>
          <w:b/>
          <w:bCs/>
          <w:color w:val="A13B39"/>
          <w:vertAlign w:val="subscript"/>
          <w:lang w:bidi="ta-IN"/>
        </w:rPr>
        <w:t>2</w:t>
      </w:r>
      <w:r w:rsidRPr="006833E6">
        <w:rPr>
          <w:rFonts w:ascii="Verdana" w:eastAsia="Times New Roman" w:hAnsi="Verdana" w:cs="Times New Roman"/>
          <w:b/>
          <w:bCs/>
          <w:color w:val="A13B39"/>
          <w:vertAlign w:val="superscript"/>
          <w:lang w:bidi="ta-IN"/>
        </w:rPr>
        <w:t>+</w:t>
      </w:r>
      <w:r w:rsidRPr="006833E6">
        <w:rPr>
          <w:rFonts w:ascii="Verdana" w:eastAsia="Times New Roman" w:hAnsi="Verdana" w:cs="Times New Roman"/>
          <w:color w:val="A13B39"/>
          <w:lang w:bidi="ta-IN"/>
        </w:rPr>
        <w:t xml:space="preserve"> </w:t>
      </w:r>
    </w:p>
    <w:p w:rsidR="006833E6" w:rsidRPr="006833E6" w:rsidRDefault="006833E6" w:rsidP="006833E6">
      <w:pPr>
        <w:ind w:left="720"/>
        <w:rPr>
          <w:rFonts w:ascii="Verdana" w:eastAsia="Times New Roman" w:hAnsi="Verdana" w:cs="Times New Roman"/>
          <w:sz w:val="24"/>
          <w:szCs w:val="24"/>
          <w:lang w:bidi="ta-IN"/>
        </w:rPr>
      </w:pPr>
      <w:r w:rsidRPr="006833E6">
        <w:rPr>
          <w:rFonts w:ascii="Verdana" w:eastAsia="Times New Roman" w:hAnsi="Verdana" w:cs="Times New Roman"/>
          <w:sz w:val="24"/>
          <w:szCs w:val="24"/>
          <w:lang w:bidi="ta-IN"/>
        </w:rPr>
        <w:t xml:space="preserve">A basic </w:t>
      </w:r>
      <w:proofErr w:type="gramStart"/>
      <w:r w:rsidRPr="006833E6">
        <w:rPr>
          <w:rFonts w:ascii="Verdana" w:eastAsia="Times New Roman" w:hAnsi="Verdana" w:cs="Times New Roman"/>
          <w:sz w:val="24"/>
          <w:szCs w:val="24"/>
          <w:lang w:bidi="ta-IN"/>
        </w:rPr>
        <w:t>Ag(</w:t>
      </w:r>
      <w:proofErr w:type="gramEnd"/>
      <w:r w:rsidRPr="006833E6">
        <w:rPr>
          <w:rFonts w:ascii="Verdana" w:eastAsia="Times New Roman" w:hAnsi="Verdana" w:cs="Times New Roman"/>
          <w:sz w:val="24"/>
          <w:szCs w:val="24"/>
          <w:lang w:bidi="ta-IN"/>
        </w:rPr>
        <w:t>NH</w:t>
      </w:r>
      <w:r w:rsidRPr="006833E6">
        <w:rPr>
          <w:rFonts w:ascii="Verdana" w:eastAsia="Times New Roman" w:hAnsi="Verdana" w:cs="Times New Roman"/>
          <w:sz w:val="24"/>
          <w:szCs w:val="24"/>
          <w:vertAlign w:val="subscript"/>
          <w:lang w:bidi="ta-IN"/>
        </w:rPr>
        <w:t>3</w:t>
      </w:r>
      <w:r w:rsidRPr="006833E6">
        <w:rPr>
          <w:rFonts w:ascii="Verdana" w:eastAsia="Times New Roman" w:hAnsi="Verdana" w:cs="Times New Roman"/>
          <w:sz w:val="24"/>
          <w:szCs w:val="24"/>
          <w:lang w:bidi="ta-IN"/>
        </w:rPr>
        <w:t>)</w:t>
      </w:r>
      <w:r w:rsidRPr="006833E6">
        <w:rPr>
          <w:rFonts w:ascii="Verdana" w:eastAsia="Times New Roman" w:hAnsi="Verdana" w:cs="Times New Roman"/>
          <w:sz w:val="24"/>
          <w:szCs w:val="24"/>
          <w:vertAlign w:val="subscript"/>
          <w:lang w:bidi="ta-IN"/>
        </w:rPr>
        <w:t>2</w:t>
      </w:r>
      <w:r w:rsidRPr="006833E6">
        <w:rPr>
          <w:rFonts w:ascii="Verdana" w:eastAsia="Times New Roman" w:hAnsi="Verdana" w:cs="Times New Roman"/>
          <w:sz w:val="24"/>
          <w:szCs w:val="24"/>
          <w:vertAlign w:val="superscript"/>
          <w:lang w:bidi="ta-IN"/>
        </w:rPr>
        <w:t>+</w:t>
      </w:r>
      <w:r w:rsidRPr="006833E6">
        <w:rPr>
          <w:rFonts w:ascii="Verdana" w:eastAsia="Times New Roman" w:hAnsi="Verdana" w:cs="Times New Roman"/>
          <w:sz w:val="24"/>
          <w:szCs w:val="24"/>
          <w:lang w:bidi="ta-IN"/>
        </w:rPr>
        <w:t xml:space="preserve"> in aqueous ammonia reduces  to metallic silver (mirror) with aldehyde oxidized to carboxylic acid.</w:t>
      </w:r>
    </w:p>
    <w:p w:rsidR="006833E6" w:rsidRPr="006833E6" w:rsidRDefault="006833E6" w:rsidP="006833E6">
      <w:pPr>
        <w:jc w:val="center"/>
        <w:rPr>
          <w:rFonts w:ascii="Verdana" w:eastAsia="Times New Roman" w:hAnsi="Verdana" w:cs="Times New Roman"/>
          <w:sz w:val="24"/>
          <w:szCs w:val="24"/>
          <w:lang w:bidi="ta-IN"/>
        </w:rPr>
      </w:pPr>
      <w:r w:rsidRPr="006833E6">
        <w:rPr>
          <w:rFonts w:ascii="Verdana" w:eastAsia="Times New Roman" w:hAnsi="Verdana" w:cs="Times New Roman"/>
          <w:noProof/>
          <w:sz w:val="24"/>
          <w:szCs w:val="24"/>
          <w:lang w:bidi="si-LK"/>
        </w:rPr>
        <w:drawing>
          <wp:inline distT="0" distB="0" distL="0" distR="0">
            <wp:extent cx="3971925" cy="590550"/>
            <wp:effectExtent l="19050" t="0" r="9525" b="0"/>
            <wp:docPr id="20" name="Picture 20" descr="http://www.chem.latech.edu/~upali/chem121-old/image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em.latech.edu/~upali/chem121-old/imageG1A.JPG"/>
                    <pic:cNvPicPr>
                      <a:picLocks noChangeAspect="1" noChangeArrowheads="1"/>
                    </pic:cNvPicPr>
                  </pic:nvPicPr>
                  <pic:blipFill>
                    <a:blip r:embed="rId35" cstate="print"/>
                    <a:srcRect/>
                    <a:stretch>
                      <a:fillRect/>
                    </a:stretch>
                  </pic:blipFill>
                  <pic:spPr bwMode="auto">
                    <a:xfrm>
                      <a:off x="0" y="0"/>
                      <a:ext cx="3971925" cy="590550"/>
                    </a:xfrm>
                    <a:prstGeom prst="rect">
                      <a:avLst/>
                    </a:prstGeom>
                    <a:noFill/>
                    <a:ln w="9525">
                      <a:noFill/>
                      <a:miter lim="800000"/>
                      <a:headEnd/>
                      <a:tailEnd/>
                    </a:ln>
                  </pic:spPr>
                </pic:pic>
              </a:graphicData>
            </a:graphic>
          </wp:inline>
        </w:drawing>
      </w:r>
    </w:p>
    <w:p w:rsidR="006833E6" w:rsidRPr="006833E6" w:rsidRDefault="006833E6" w:rsidP="006833E6">
      <w:pPr>
        <w:jc w:val="center"/>
        <w:rPr>
          <w:rFonts w:ascii="Verdana" w:eastAsia="Times New Roman" w:hAnsi="Verdana" w:cs="Times New Roman"/>
          <w:sz w:val="24"/>
          <w:szCs w:val="24"/>
          <w:lang w:bidi="ta-IN"/>
        </w:rPr>
      </w:pPr>
      <w:r w:rsidRPr="006833E6">
        <w:rPr>
          <w:rFonts w:ascii="Verdana" w:eastAsia="Times New Roman" w:hAnsi="Verdana" w:cs="Times New Roman"/>
          <w:sz w:val="24"/>
          <w:szCs w:val="24"/>
          <w:lang w:bidi="ta-IN"/>
        </w:rPr>
        <w:t>The commercial manufacture of silver mirrors uses a similar process.</w:t>
      </w:r>
    </w:p>
    <w:p w:rsidR="006833E6" w:rsidRPr="006833E6" w:rsidRDefault="006833E6" w:rsidP="006833E6">
      <w:pPr>
        <w:jc w:val="center"/>
        <w:rPr>
          <w:rFonts w:ascii="Verdana" w:eastAsia="Times New Roman" w:hAnsi="Verdana" w:cs="Times New Roman"/>
          <w:sz w:val="24"/>
          <w:szCs w:val="24"/>
          <w:lang w:bidi="ta-IN"/>
        </w:rPr>
      </w:pPr>
      <w:r w:rsidRPr="006833E6">
        <w:rPr>
          <w:rFonts w:ascii="Verdana" w:eastAsia="Times New Roman" w:hAnsi="Verdana" w:cs="Times New Roman"/>
          <w:sz w:val="24"/>
          <w:szCs w:val="24"/>
          <w:lang w:bidi="ta-IN"/>
        </w:rPr>
        <w:t> </w:t>
      </w:r>
    </w:p>
    <w:p w:rsidR="006833E6" w:rsidRPr="006833E6" w:rsidRDefault="006833E6" w:rsidP="006833E6">
      <w:pPr>
        <w:rPr>
          <w:rFonts w:ascii="Verdana" w:eastAsia="Times New Roman" w:hAnsi="Verdana" w:cs="Times New Roman"/>
          <w:color w:val="A13B39"/>
          <w:lang w:bidi="ta-IN"/>
        </w:rPr>
      </w:pPr>
      <w:r w:rsidRPr="006833E6">
        <w:rPr>
          <w:rFonts w:ascii="Verdana" w:eastAsia="Times New Roman" w:hAnsi="Verdana" w:cs="Times New Roman"/>
          <w:b/>
          <w:bCs/>
          <w:color w:val="A13B39"/>
          <w:lang w:bidi="ta-IN"/>
        </w:rPr>
        <w:t>Oxidation of alkyl side chain substituted on a benzene ring to an acid functional group.</w:t>
      </w:r>
      <w:r w:rsidRPr="006833E6">
        <w:rPr>
          <w:rFonts w:ascii="Verdana" w:eastAsia="Times New Roman" w:hAnsi="Verdana" w:cs="Times New Roman"/>
          <w:color w:val="A13B39"/>
          <w:lang w:bidi="ta-IN"/>
        </w:rPr>
        <w:t xml:space="preserve"> </w:t>
      </w:r>
    </w:p>
    <w:p w:rsidR="006833E6" w:rsidRPr="006833E6" w:rsidRDefault="006833E6" w:rsidP="006833E6">
      <w:pPr>
        <w:spacing w:before="100" w:beforeAutospacing="1" w:after="100" w:afterAutospacing="1"/>
        <w:rPr>
          <w:rFonts w:ascii="Times New Roman" w:eastAsia="Times New Roman" w:hAnsi="Times New Roman" w:cs="Times New Roman"/>
          <w:sz w:val="24"/>
          <w:szCs w:val="24"/>
          <w:lang w:bidi="ta-IN"/>
        </w:rPr>
      </w:pPr>
      <w:r w:rsidRPr="006833E6">
        <w:rPr>
          <w:rFonts w:ascii="Verdana" w:eastAsia="Times New Roman" w:hAnsi="Verdana" w:cs="Times New Roman"/>
          <w:color w:val="A13B39"/>
          <w:sz w:val="24"/>
          <w:szCs w:val="24"/>
          <w:lang w:bidi="ta-IN"/>
        </w:rPr>
        <w:t xml:space="preserve">                </w:t>
      </w:r>
      <w:proofErr w:type="spellStart"/>
      <w:r w:rsidRPr="006833E6">
        <w:rPr>
          <w:rFonts w:ascii="Verdana" w:eastAsia="Times New Roman" w:hAnsi="Verdana" w:cs="Times New Roman"/>
          <w:sz w:val="24"/>
          <w:szCs w:val="24"/>
          <w:lang w:bidi="ta-IN"/>
        </w:rPr>
        <w:t>Ar</w:t>
      </w:r>
      <w:proofErr w:type="spellEnd"/>
      <w:r w:rsidRPr="006833E6">
        <w:rPr>
          <w:rFonts w:ascii="Verdana" w:eastAsia="Times New Roman" w:hAnsi="Verdana" w:cs="Times New Roman"/>
          <w:sz w:val="24"/>
          <w:szCs w:val="24"/>
          <w:lang w:bidi="ta-IN"/>
        </w:rPr>
        <w:t>- CH</w:t>
      </w:r>
      <w:r w:rsidRPr="006833E6">
        <w:rPr>
          <w:rFonts w:ascii="Verdana" w:eastAsia="Times New Roman" w:hAnsi="Verdana" w:cs="Times New Roman"/>
          <w:sz w:val="24"/>
          <w:szCs w:val="24"/>
          <w:vertAlign w:val="subscript"/>
          <w:lang w:bidi="ta-IN"/>
        </w:rPr>
        <w:t>2</w:t>
      </w:r>
      <w:r w:rsidRPr="006833E6">
        <w:rPr>
          <w:rFonts w:ascii="Verdana" w:eastAsia="Times New Roman" w:hAnsi="Verdana" w:cs="Times New Roman"/>
          <w:color w:val="A13B39"/>
          <w:sz w:val="24"/>
          <w:szCs w:val="24"/>
          <w:lang w:bidi="ta-IN"/>
        </w:rPr>
        <w:t xml:space="preserve"> -</w:t>
      </w:r>
      <w:r w:rsidRPr="006833E6">
        <w:rPr>
          <w:rFonts w:ascii="Verdana" w:eastAsia="Times New Roman" w:hAnsi="Verdana" w:cs="Times New Roman"/>
          <w:sz w:val="24"/>
          <w:szCs w:val="24"/>
          <w:lang w:bidi="ta-IN"/>
        </w:rPr>
        <w:t>CH</w:t>
      </w:r>
      <w:r w:rsidRPr="006833E6">
        <w:rPr>
          <w:rFonts w:ascii="Verdana" w:eastAsia="Times New Roman" w:hAnsi="Verdana" w:cs="Times New Roman"/>
          <w:sz w:val="24"/>
          <w:szCs w:val="24"/>
          <w:vertAlign w:val="subscript"/>
          <w:lang w:bidi="ta-IN"/>
        </w:rPr>
        <w:t>3 </w:t>
      </w:r>
      <w:r w:rsidRPr="006833E6">
        <w:rPr>
          <w:rFonts w:ascii="Verdana" w:eastAsia="Times New Roman" w:hAnsi="Verdana" w:cs="Times New Roman"/>
          <w:sz w:val="24"/>
          <w:szCs w:val="24"/>
          <w:lang w:bidi="ta-IN"/>
        </w:rPr>
        <w:t xml:space="preserve">  ---&gt;   </w:t>
      </w:r>
      <w:proofErr w:type="spellStart"/>
      <w:r w:rsidRPr="006833E6">
        <w:rPr>
          <w:rFonts w:ascii="Verdana" w:eastAsia="Times New Roman" w:hAnsi="Verdana" w:cs="Times New Roman"/>
          <w:sz w:val="24"/>
          <w:szCs w:val="24"/>
          <w:lang w:bidi="ta-IN"/>
        </w:rPr>
        <w:t>Ar</w:t>
      </w:r>
      <w:proofErr w:type="spellEnd"/>
      <w:r w:rsidRPr="006833E6">
        <w:rPr>
          <w:rFonts w:ascii="Verdana" w:eastAsia="Times New Roman" w:hAnsi="Verdana" w:cs="Times New Roman"/>
          <w:sz w:val="24"/>
          <w:szCs w:val="24"/>
          <w:lang w:bidi="ta-IN"/>
        </w:rPr>
        <w:t xml:space="preserve">- COOH </w:t>
      </w:r>
      <w:r w:rsidRPr="006833E6">
        <w:rPr>
          <w:rFonts w:ascii="Verdana" w:eastAsia="Times New Roman" w:hAnsi="Verdana" w:cs="Times New Roman"/>
          <w:sz w:val="24"/>
          <w:szCs w:val="24"/>
          <w:lang w:bidi="ta-IN"/>
        </w:rPr>
        <w:br/>
      </w:r>
      <w:r w:rsidRPr="006833E6">
        <w:rPr>
          <w:rFonts w:ascii="Verdana" w:eastAsia="Times New Roman" w:hAnsi="Verdana" w:cs="Times New Roman"/>
          <w:noProof/>
          <w:sz w:val="24"/>
          <w:szCs w:val="24"/>
          <w:lang w:bidi="si-LK"/>
        </w:rPr>
        <w:drawing>
          <wp:inline distT="0" distB="0" distL="0" distR="0">
            <wp:extent cx="4638675" cy="1133475"/>
            <wp:effectExtent l="19050" t="0" r="9525" b="0"/>
            <wp:docPr id="21" name="Picture 21" descr="http://www.chem.latech.edu/~upali/chem121-old/imageR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em.latech.edu/~upali/chem121-old/imageRKF.JPG"/>
                    <pic:cNvPicPr>
                      <a:picLocks noChangeAspect="1" noChangeArrowheads="1"/>
                    </pic:cNvPicPr>
                  </pic:nvPicPr>
                  <pic:blipFill>
                    <a:blip r:embed="rId36" cstate="print"/>
                    <a:srcRect/>
                    <a:stretch>
                      <a:fillRect/>
                    </a:stretch>
                  </pic:blipFill>
                  <pic:spPr bwMode="auto">
                    <a:xfrm>
                      <a:off x="0" y="0"/>
                      <a:ext cx="4638675" cy="1133475"/>
                    </a:xfrm>
                    <a:prstGeom prst="rect">
                      <a:avLst/>
                    </a:prstGeom>
                    <a:noFill/>
                    <a:ln w="9525">
                      <a:noFill/>
                      <a:miter lim="800000"/>
                      <a:headEnd/>
                      <a:tailEnd/>
                    </a:ln>
                  </pic:spPr>
                </pic:pic>
              </a:graphicData>
            </a:graphic>
          </wp:inline>
        </w:drawing>
      </w:r>
      <w:r w:rsidRPr="006833E6">
        <w:rPr>
          <w:rFonts w:ascii="Verdana" w:eastAsia="Times New Roman" w:hAnsi="Verdana" w:cs="Times New Roman"/>
          <w:sz w:val="24"/>
          <w:szCs w:val="24"/>
          <w:lang w:bidi="ta-IN"/>
        </w:rPr>
        <w:br/>
      </w:r>
      <w:bookmarkStart w:id="0" w:name="_GoBack"/>
      <w:r w:rsidRPr="006833E6">
        <w:rPr>
          <w:rFonts w:ascii="Verdana" w:eastAsia="Times New Roman" w:hAnsi="Verdana" w:cs="Times New Roman"/>
          <w:b/>
          <w:bCs/>
          <w:color w:val="C00000"/>
          <w:lang w:bidi="ta-IN"/>
        </w:rPr>
        <w:t>hydrolysis of esters.</w:t>
      </w:r>
      <w:r w:rsidRPr="006833E6">
        <w:rPr>
          <w:rFonts w:ascii="Verdana" w:eastAsia="Times New Roman" w:hAnsi="Verdana" w:cs="Times New Roman"/>
          <w:lang w:bidi="ta-IN"/>
        </w:rPr>
        <w:t xml:space="preserve"> </w:t>
      </w:r>
      <w:bookmarkEnd w:id="0"/>
      <w:r w:rsidRPr="006833E6">
        <w:rPr>
          <w:rFonts w:ascii="Verdana" w:eastAsia="Times New Roman" w:hAnsi="Verdana" w:cs="Times New Roman"/>
          <w:sz w:val="24"/>
          <w:szCs w:val="24"/>
          <w:lang w:bidi="ta-IN"/>
        </w:rPr>
        <w:br/>
        <w:t xml:space="preserve">  </w:t>
      </w:r>
      <w:proofErr w:type="gramStart"/>
      <w:r w:rsidRPr="006833E6">
        <w:rPr>
          <w:rFonts w:ascii="Verdana" w:eastAsia="Times New Roman" w:hAnsi="Verdana" w:cs="Times New Roman"/>
          <w:sz w:val="24"/>
          <w:szCs w:val="24"/>
          <w:lang w:bidi="ta-IN"/>
        </w:rPr>
        <w:t>acid-catalyzed</w:t>
      </w:r>
      <w:proofErr w:type="gramEnd"/>
      <w:r w:rsidRPr="006833E6">
        <w:rPr>
          <w:rFonts w:ascii="Verdana" w:eastAsia="Times New Roman" w:hAnsi="Verdana" w:cs="Times New Roman"/>
          <w:sz w:val="24"/>
          <w:szCs w:val="24"/>
          <w:lang w:bidi="ta-IN"/>
        </w:rPr>
        <w:t xml:space="preserve"> hydrolysis is the exact reverse of Fisher esterification (same </w:t>
      </w:r>
      <w:r w:rsidRPr="006833E6">
        <w:rPr>
          <w:rFonts w:ascii="Verdana" w:eastAsia="Times New Roman" w:hAnsi="Verdana" w:cs="Times New Roman"/>
          <w:sz w:val="24"/>
          <w:szCs w:val="24"/>
          <w:lang w:bidi="ta-IN"/>
        </w:rPr>
        <w:lastRenderedPageBreak/>
        <w:t>mechanism)</w:t>
      </w:r>
      <w:r w:rsidRPr="006833E6">
        <w:rPr>
          <w:rFonts w:ascii="Times New Roman" w:eastAsia="Times New Roman" w:hAnsi="Times New Roman" w:cs="Times New Roman"/>
          <w:sz w:val="24"/>
          <w:szCs w:val="24"/>
          <w:lang w:bidi="ta-IN"/>
        </w:rPr>
        <w:t xml:space="preserve"> </w:t>
      </w:r>
      <w:r w:rsidRPr="006833E6">
        <w:rPr>
          <w:rFonts w:ascii="Times New Roman" w:eastAsia="Times New Roman" w:hAnsi="Times New Roman" w:cs="Times New Roman"/>
          <w:sz w:val="24"/>
          <w:szCs w:val="24"/>
          <w:lang w:bidi="ta-IN"/>
        </w:rPr>
        <w:br/>
      </w:r>
      <w:r>
        <w:rPr>
          <w:rFonts w:ascii="Times New Roman" w:eastAsia="Times New Roman" w:hAnsi="Times New Roman" w:cs="Times New Roman"/>
          <w:noProof/>
          <w:sz w:val="24"/>
          <w:szCs w:val="24"/>
          <w:lang w:bidi="si-LK"/>
        </w:rPr>
        <w:drawing>
          <wp:inline distT="0" distB="0" distL="0" distR="0">
            <wp:extent cx="4238625" cy="666750"/>
            <wp:effectExtent l="19050" t="0" r="9525" b="0"/>
            <wp:docPr id="22" name="Picture 22" descr="http://www.chem.latech.edu/~upali/chem121-old/imageG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em.latech.edu/~upali/chem121-old/imageGOP.JPG"/>
                    <pic:cNvPicPr>
                      <a:picLocks noChangeAspect="1" noChangeArrowheads="1"/>
                    </pic:cNvPicPr>
                  </pic:nvPicPr>
                  <pic:blipFill>
                    <a:blip r:embed="rId37" cstate="print"/>
                    <a:srcRect/>
                    <a:stretch>
                      <a:fillRect/>
                    </a:stretch>
                  </pic:blipFill>
                  <pic:spPr bwMode="auto">
                    <a:xfrm>
                      <a:off x="0" y="0"/>
                      <a:ext cx="4238625" cy="666750"/>
                    </a:xfrm>
                    <a:prstGeom prst="rect">
                      <a:avLst/>
                    </a:prstGeom>
                    <a:noFill/>
                    <a:ln w="9525">
                      <a:noFill/>
                      <a:miter lim="800000"/>
                      <a:headEnd/>
                      <a:tailEnd/>
                    </a:ln>
                  </pic:spPr>
                </pic:pic>
              </a:graphicData>
            </a:graphic>
          </wp:inline>
        </w:drawing>
      </w:r>
    </w:p>
    <w:p w:rsidR="006833E6" w:rsidRDefault="006833E6" w:rsidP="005C5E42">
      <w:pPr>
        <w:rPr>
          <w:rFonts w:ascii="Verdana" w:hAnsi="Verdana"/>
          <w:b/>
          <w:bCs/>
          <w:color w:val="C00000"/>
          <w:sz w:val="24"/>
        </w:rPr>
      </w:pPr>
    </w:p>
    <w:p w:rsidR="00CA28D6" w:rsidRDefault="00CA28D6" w:rsidP="00CA28D6">
      <w:pPr>
        <w:spacing w:before="100" w:beforeAutospacing="1" w:after="100" w:afterAutospacing="1"/>
        <w:rPr>
          <w:rFonts w:ascii="Verdana" w:hAnsi="Verdana"/>
          <w:b/>
          <w:bCs/>
          <w:color w:val="C00000"/>
        </w:rPr>
      </w:pPr>
      <w:r>
        <w:rPr>
          <w:rFonts w:ascii="Verdana" w:hAnsi="Verdana"/>
          <w:b/>
          <w:bCs/>
          <w:color w:val="C00000"/>
        </w:rPr>
        <w:t xml:space="preserve">Reactions of Carboxylic Acid </w:t>
      </w:r>
    </w:p>
    <w:p w:rsidR="00CA28D6" w:rsidRDefault="00CA28D6" w:rsidP="00CA28D6">
      <w:pPr>
        <w:spacing w:before="100" w:beforeAutospacing="1" w:after="100" w:afterAutospacing="1"/>
        <w:rPr>
          <w:rFonts w:ascii="Verdana" w:hAnsi="Verdana"/>
        </w:rPr>
      </w:pPr>
      <w:r>
        <w:rPr>
          <w:rFonts w:ascii="Verdana" w:hAnsi="Verdana"/>
          <w:b/>
          <w:bCs/>
          <w:color w:val="C00000"/>
        </w:rPr>
        <w:t xml:space="preserve">Reaction with strong bases </w:t>
      </w:r>
      <w:r w:rsidR="00386E8F">
        <w:rPr>
          <w:rFonts w:ascii="Verdana" w:hAnsi="Verdana"/>
          <w:b/>
          <w:bCs/>
          <w:color w:val="C00000"/>
        </w:rPr>
        <w:t xml:space="preserve">to </w:t>
      </w:r>
      <w:r>
        <w:rPr>
          <w:rFonts w:ascii="Verdana" w:hAnsi="Verdana"/>
          <w:b/>
          <w:bCs/>
          <w:color w:val="C00000"/>
        </w:rPr>
        <w:t xml:space="preserve">form acid salts </w:t>
      </w:r>
      <w:r w:rsidRPr="00CA28D6">
        <w:rPr>
          <w:rFonts w:ascii="Verdana" w:hAnsi="Verdana"/>
        </w:rPr>
        <w:t>(described below in preparation of acid salts)</w:t>
      </w:r>
    </w:p>
    <w:p w:rsidR="00386E8F" w:rsidRDefault="00386E8F" w:rsidP="00386E8F">
      <w:pPr>
        <w:spacing w:before="100" w:beforeAutospacing="1" w:after="100" w:afterAutospacing="1"/>
        <w:rPr>
          <w:rFonts w:ascii="Verdana" w:hAnsi="Verdana"/>
        </w:rPr>
      </w:pPr>
      <w:r>
        <w:rPr>
          <w:rFonts w:ascii="Verdana" w:hAnsi="Verdana"/>
          <w:b/>
          <w:bCs/>
          <w:color w:val="C00000"/>
        </w:rPr>
        <w:t xml:space="preserve">Reaction with strong alcohols to form esters </w:t>
      </w:r>
      <w:r w:rsidRPr="00CA28D6">
        <w:rPr>
          <w:rFonts w:ascii="Verdana" w:hAnsi="Verdana"/>
        </w:rPr>
        <w:t xml:space="preserve">(described below in preparation of </w:t>
      </w:r>
      <w:r>
        <w:rPr>
          <w:rFonts w:ascii="Verdana" w:hAnsi="Verdana"/>
        </w:rPr>
        <w:t>esters-esterification</w:t>
      </w:r>
      <w:r w:rsidRPr="00CA28D6">
        <w:rPr>
          <w:rFonts w:ascii="Verdana" w:hAnsi="Verdana"/>
        </w:rPr>
        <w:t>)</w:t>
      </w:r>
    </w:p>
    <w:p w:rsidR="00386E8F" w:rsidRDefault="00386E8F" w:rsidP="00386E8F">
      <w:pPr>
        <w:spacing w:before="100" w:beforeAutospacing="1" w:after="100" w:afterAutospacing="1"/>
        <w:rPr>
          <w:rFonts w:ascii="Verdana" w:hAnsi="Verdana"/>
        </w:rPr>
      </w:pPr>
      <w:r>
        <w:rPr>
          <w:rFonts w:ascii="Verdana" w:hAnsi="Verdana"/>
          <w:b/>
          <w:bCs/>
          <w:color w:val="C00000"/>
        </w:rPr>
        <w:t xml:space="preserve">Reaction with halogen compounds to form acid </w:t>
      </w:r>
      <w:proofErr w:type="gramStart"/>
      <w:r>
        <w:rPr>
          <w:rFonts w:ascii="Verdana" w:hAnsi="Verdana"/>
          <w:b/>
          <w:bCs/>
          <w:color w:val="C00000"/>
        </w:rPr>
        <w:t>chlorides</w:t>
      </w:r>
      <w:r w:rsidRPr="00CA28D6">
        <w:rPr>
          <w:rFonts w:ascii="Verdana" w:hAnsi="Verdana"/>
        </w:rPr>
        <w:t>(</w:t>
      </w:r>
      <w:proofErr w:type="gramEnd"/>
      <w:r w:rsidRPr="00CA28D6">
        <w:rPr>
          <w:rFonts w:ascii="Verdana" w:hAnsi="Verdana"/>
        </w:rPr>
        <w:t xml:space="preserve">described below in preparation of </w:t>
      </w:r>
      <w:r>
        <w:rPr>
          <w:rFonts w:ascii="Verdana" w:hAnsi="Verdana"/>
        </w:rPr>
        <w:t>acid chloride preparations</w:t>
      </w:r>
      <w:r w:rsidRPr="00CA28D6">
        <w:rPr>
          <w:rFonts w:ascii="Verdana" w:hAnsi="Verdana"/>
        </w:rPr>
        <w:t>)</w:t>
      </w:r>
    </w:p>
    <w:p w:rsidR="00386E8F" w:rsidRDefault="00386E8F" w:rsidP="00386E8F">
      <w:pPr>
        <w:spacing w:before="100" w:beforeAutospacing="1" w:after="100" w:afterAutospacing="1"/>
        <w:rPr>
          <w:rFonts w:ascii="Verdana" w:hAnsi="Verdana"/>
        </w:rPr>
      </w:pPr>
      <w:r>
        <w:rPr>
          <w:rFonts w:ascii="Verdana" w:hAnsi="Verdana"/>
          <w:b/>
          <w:bCs/>
          <w:color w:val="C00000"/>
        </w:rPr>
        <w:t xml:space="preserve">Reaction with ammonia and amine compounds to form amides </w:t>
      </w:r>
      <w:r w:rsidRPr="00CA28D6">
        <w:rPr>
          <w:rFonts w:ascii="Verdana" w:hAnsi="Verdana"/>
        </w:rPr>
        <w:t xml:space="preserve">(described below in preparation of </w:t>
      </w:r>
      <w:r>
        <w:rPr>
          <w:rFonts w:ascii="Verdana" w:hAnsi="Verdana"/>
        </w:rPr>
        <w:t>amides chapter 18</w:t>
      </w:r>
      <w:r w:rsidRPr="00CA28D6">
        <w:rPr>
          <w:rFonts w:ascii="Verdana" w:hAnsi="Verdana"/>
        </w:rPr>
        <w:t>)</w:t>
      </w:r>
    </w:p>
    <w:p w:rsidR="00405270" w:rsidRPr="00405270" w:rsidRDefault="00405270" w:rsidP="00405270">
      <w:pPr>
        <w:shd w:val="clear" w:color="auto" w:fill="F8FCFF"/>
        <w:ind w:left="720"/>
        <w:rPr>
          <w:rFonts w:ascii="Times New Roman" w:eastAsia="Times New Roman" w:hAnsi="Times New Roman" w:cs="Times New Roman"/>
          <w:sz w:val="24"/>
          <w:szCs w:val="24"/>
          <w:lang w:bidi="ta-IN"/>
        </w:rPr>
      </w:pPr>
      <w:r>
        <w:rPr>
          <w:rFonts w:ascii="Times New Roman" w:eastAsia="Times New Roman" w:hAnsi="Times New Roman" w:cs="Times New Roman"/>
          <w:noProof/>
          <w:color w:val="0000FF"/>
          <w:sz w:val="24"/>
          <w:szCs w:val="24"/>
          <w:lang w:bidi="si-LK"/>
        </w:rPr>
        <w:drawing>
          <wp:inline distT="0" distB="0" distL="0" distR="0">
            <wp:extent cx="3810000" cy="714375"/>
            <wp:effectExtent l="19050" t="0" r="0" b="0"/>
            <wp:docPr id="93" name="Picture 93" descr="Amide bond formation">
              <a:hlinkClick xmlns:a="http://schemas.openxmlformats.org/drawingml/2006/main" r:id="rId38" tooltip="&quot;Amide bond 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mide bond formation">
                      <a:hlinkClick r:id="rId38" tooltip="&quot;Amide bond formation&quot;"/>
                    </pic:cNvPr>
                    <pic:cNvPicPr>
                      <a:picLocks noChangeAspect="1" noChangeArrowheads="1"/>
                    </pic:cNvPicPr>
                  </pic:nvPicPr>
                  <pic:blipFill>
                    <a:blip r:embed="rId39" cstate="print"/>
                    <a:srcRect/>
                    <a:stretch>
                      <a:fillRect/>
                    </a:stretch>
                  </pic:blipFill>
                  <pic:spPr bwMode="auto">
                    <a:xfrm>
                      <a:off x="0" y="0"/>
                      <a:ext cx="3810000" cy="714375"/>
                    </a:xfrm>
                    <a:prstGeom prst="rect">
                      <a:avLst/>
                    </a:prstGeom>
                    <a:noFill/>
                    <a:ln w="9525">
                      <a:noFill/>
                      <a:miter lim="800000"/>
                      <a:headEnd/>
                      <a:tailEnd/>
                    </a:ln>
                  </pic:spPr>
                </pic:pic>
              </a:graphicData>
            </a:graphic>
          </wp:inline>
        </w:drawing>
      </w:r>
    </w:p>
    <w:p w:rsidR="00CA28D6" w:rsidRPr="00CA28D6" w:rsidRDefault="00CA28D6" w:rsidP="00CA28D6">
      <w:pPr>
        <w:spacing w:before="100" w:beforeAutospacing="1" w:after="100" w:afterAutospacing="1"/>
        <w:rPr>
          <w:rFonts w:ascii="Verdana" w:eastAsia="Times New Roman" w:hAnsi="Verdana" w:cs="Times New Roman"/>
          <w:sz w:val="24"/>
          <w:szCs w:val="24"/>
          <w:lang w:bidi="ta-IN"/>
        </w:rPr>
      </w:pPr>
      <w:proofErr w:type="gramStart"/>
      <w:r w:rsidRPr="00CA28D6">
        <w:rPr>
          <w:rFonts w:ascii="Verdana" w:eastAsia="Times New Roman" w:hAnsi="Verdana" w:cs="Times New Roman"/>
          <w:b/>
          <w:bCs/>
          <w:color w:val="C00000"/>
          <w:sz w:val="24"/>
          <w:szCs w:val="24"/>
          <w:lang w:bidi="ta-IN"/>
        </w:rPr>
        <w:t xml:space="preserve">Reactions of </w:t>
      </w:r>
      <w:r w:rsidRPr="00405270">
        <w:rPr>
          <w:rFonts w:ascii="Symbol" w:eastAsia="Times New Roman" w:hAnsi="Symbol" w:cs="Times New Roman"/>
          <w:b/>
          <w:bCs/>
          <w:color w:val="C00000"/>
          <w:sz w:val="24"/>
          <w:szCs w:val="24"/>
          <w:lang w:bidi="ta-IN"/>
        </w:rPr>
        <w:t></w:t>
      </w:r>
      <w:r w:rsidRPr="00CA28D6">
        <w:rPr>
          <w:rFonts w:ascii="Verdana" w:eastAsia="Times New Roman" w:hAnsi="Verdana" w:cs="Times New Roman"/>
          <w:b/>
          <w:bCs/>
          <w:color w:val="C00000"/>
          <w:sz w:val="24"/>
          <w:szCs w:val="24"/>
          <w:lang w:bidi="ta-IN"/>
        </w:rPr>
        <w:t>-</w:t>
      </w:r>
      <w:proofErr w:type="spellStart"/>
      <w:r w:rsidRPr="00CA28D6">
        <w:rPr>
          <w:rFonts w:ascii="Verdana" w:eastAsia="Times New Roman" w:hAnsi="Verdana" w:cs="Times New Roman"/>
          <w:b/>
          <w:bCs/>
          <w:color w:val="C00000"/>
          <w:sz w:val="24"/>
          <w:szCs w:val="24"/>
          <w:lang w:bidi="ta-IN"/>
        </w:rPr>
        <w:t>keto</w:t>
      </w:r>
      <w:proofErr w:type="spellEnd"/>
      <w:r w:rsidRPr="00CA28D6">
        <w:rPr>
          <w:rFonts w:ascii="Verdana" w:eastAsia="Times New Roman" w:hAnsi="Verdana" w:cs="Times New Roman"/>
          <w:b/>
          <w:bCs/>
          <w:color w:val="C00000"/>
          <w:sz w:val="24"/>
          <w:szCs w:val="24"/>
          <w:lang w:bidi="ta-IN"/>
        </w:rPr>
        <w:t xml:space="preserve"> acids.</w:t>
      </w:r>
      <w:proofErr w:type="gramEnd"/>
      <w:r w:rsidRPr="00CA28D6">
        <w:rPr>
          <w:rFonts w:ascii="Verdana" w:eastAsia="Times New Roman" w:hAnsi="Verdana" w:cs="Times New Roman"/>
          <w:lang w:bidi="ta-IN"/>
        </w:rPr>
        <w:t xml:space="preserve"> </w:t>
      </w:r>
      <w:r w:rsidRPr="00CA28D6">
        <w:rPr>
          <w:rFonts w:ascii="Verdana" w:eastAsia="Times New Roman" w:hAnsi="Verdana" w:cs="Times New Roman"/>
          <w:sz w:val="24"/>
          <w:szCs w:val="24"/>
          <w:lang w:bidi="ta-IN"/>
        </w:rPr>
        <w:br/>
      </w:r>
      <w:r w:rsidRPr="00CA28D6">
        <w:rPr>
          <w:rFonts w:ascii="Symbol" w:eastAsia="Times New Roman" w:hAnsi="Symbol" w:cs="Times New Roman"/>
          <w:sz w:val="24"/>
          <w:szCs w:val="24"/>
          <w:lang w:bidi="ta-IN"/>
        </w:rPr>
        <w:t></w:t>
      </w:r>
      <w:r w:rsidRPr="00CA28D6">
        <w:rPr>
          <w:rFonts w:ascii="Verdana" w:eastAsia="Times New Roman" w:hAnsi="Verdana" w:cs="Times New Roman"/>
          <w:sz w:val="24"/>
          <w:szCs w:val="24"/>
          <w:lang w:bidi="ta-IN"/>
        </w:rPr>
        <w:t>-</w:t>
      </w:r>
      <w:proofErr w:type="spellStart"/>
      <w:r w:rsidRPr="00CA28D6">
        <w:rPr>
          <w:rFonts w:ascii="Verdana" w:eastAsia="Times New Roman" w:hAnsi="Verdana" w:cs="Times New Roman"/>
          <w:sz w:val="24"/>
          <w:szCs w:val="24"/>
          <w:lang w:bidi="ta-IN"/>
        </w:rPr>
        <w:t>keto</w:t>
      </w:r>
      <w:proofErr w:type="spellEnd"/>
      <w:r w:rsidRPr="00CA28D6">
        <w:rPr>
          <w:rFonts w:ascii="Verdana" w:eastAsia="Times New Roman" w:hAnsi="Verdana" w:cs="Times New Roman"/>
          <w:sz w:val="24"/>
          <w:szCs w:val="24"/>
          <w:lang w:bidi="ta-IN"/>
        </w:rPr>
        <w:t xml:space="preserve"> acids are readily </w:t>
      </w:r>
      <w:proofErr w:type="spellStart"/>
      <w:r w:rsidRPr="00CA28D6">
        <w:rPr>
          <w:rFonts w:ascii="Verdana" w:eastAsia="Times New Roman" w:hAnsi="Verdana" w:cs="Times New Roman"/>
          <w:sz w:val="24"/>
          <w:szCs w:val="24"/>
          <w:lang w:bidi="ta-IN"/>
        </w:rPr>
        <w:t>decarboxylated</w:t>
      </w:r>
      <w:proofErr w:type="spellEnd"/>
      <w:r w:rsidRPr="00CA28D6">
        <w:rPr>
          <w:rFonts w:ascii="Verdana" w:eastAsia="Times New Roman" w:hAnsi="Verdana" w:cs="Times New Roman"/>
          <w:sz w:val="24"/>
          <w:szCs w:val="24"/>
          <w:lang w:bidi="ta-IN"/>
        </w:rPr>
        <w:t xml:space="preserve">. </w:t>
      </w:r>
    </w:p>
    <w:p w:rsidR="00CA28D6" w:rsidRPr="00CA28D6" w:rsidRDefault="00CA28D6" w:rsidP="00CA28D6">
      <w:pPr>
        <w:jc w:val="center"/>
        <w:rPr>
          <w:rFonts w:ascii="Verdana" w:eastAsia="Times New Roman" w:hAnsi="Verdana" w:cs="Times New Roman"/>
          <w:sz w:val="24"/>
          <w:szCs w:val="24"/>
          <w:lang w:bidi="ta-IN"/>
        </w:rPr>
      </w:pPr>
      <w:r w:rsidRPr="00CA28D6">
        <w:rPr>
          <w:rFonts w:ascii="Verdana" w:eastAsia="Times New Roman" w:hAnsi="Verdana" w:cs="Times New Roman"/>
          <w:b/>
          <w:bCs/>
          <w:sz w:val="24"/>
          <w:szCs w:val="24"/>
          <w:lang w:bidi="ta-IN"/>
        </w:rPr>
        <w:t> </w:t>
      </w:r>
      <w:r w:rsidRPr="00CA28D6">
        <w:rPr>
          <w:rFonts w:ascii="Verdana" w:eastAsia="Times New Roman" w:hAnsi="Verdana" w:cs="Times New Roman"/>
          <w:noProof/>
          <w:sz w:val="24"/>
          <w:szCs w:val="24"/>
          <w:lang w:bidi="si-LK"/>
        </w:rPr>
        <w:drawing>
          <wp:inline distT="0" distB="0" distL="0" distR="0">
            <wp:extent cx="2914650" cy="895350"/>
            <wp:effectExtent l="19050" t="0" r="0" b="0"/>
            <wp:docPr id="77" name="Picture 77" descr="http://www.chem.latech.edu/~upali/chem121-old/image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hem.latech.edu/~upali/chem121-old/image8AE.JPG"/>
                    <pic:cNvPicPr>
                      <a:picLocks noChangeAspect="1" noChangeArrowheads="1"/>
                    </pic:cNvPicPr>
                  </pic:nvPicPr>
                  <pic:blipFill>
                    <a:blip r:embed="rId40" cstate="print"/>
                    <a:srcRect/>
                    <a:stretch>
                      <a:fillRect/>
                    </a:stretch>
                  </pic:blipFill>
                  <pic:spPr bwMode="auto">
                    <a:xfrm>
                      <a:off x="0" y="0"/>
                      <a:ext cx="2914650" cy="895350"/>
                    </a:xfrm>
                    <a:prstGeom prst="rect">
                      <a:avLst/>
                    </a:prstGeom>
                    <a:noFill/>
                    <a:ln w="9525">
                      <a:noFill/>
                      <a:miter lim="800000"/>
                      <a:headEnd/>
                      <a:tailEnd/>
                    </a:ln>
                  </pic:spPr>
                </pic:pic>
              </a:graphicData>
            </a:graphic>
          </wp:inline>
        </w:drawing>
      </w:r>
    </w:p>
    <w:p w:rsidR="006833E6" w:rsidRPr="005C5E42" w:rsidRDefault="006833E6" w:rsidP="005C5E42">
      <w:pPr>
        <w:rPr>
          <w:rFonts w:ascii="Verdana" w:hAnsi="Verdana"/>
          <w:b/>
          <w:bCs/>
          <w:color w:val="C00000"/>
          <w:sz w:val="24"/>
        </w:rPr>
      </w:pPr>
    </w:p>
    <w:p w:rsidR="005C5E42" w:rsidRDefault="005C5E42" w:rsidP="005C5E42">
      <w:pPr>
        <w:rPr>
          <w:rFonts w:ascii="Verdana" w:hAnsi="Verdana"/>
          <w:b/>
          <w:bCs/>
          <w:color w:val="C00000"/>
          <w:sz w:val="24"/>
        </w:rPr>
      </w:pPr>
      <w:r w:rsidRPr="005C5E42">
        <w:rPr>
          <w:rFonts w:ascii="Verdana" w:hAnsi="Verdana"/>
          <w:b/>
          <w:bCs/>
          <w:color w:val="C00000"/>
          <w:sz w:val="24"/>
        </w:rPr>
        <w:t>16.8 Acidity of Carboxylic Acids</w:t>
      </w:r>
    </w:p>
    <w:p w:rsidR="00CA28D6" w:rsidRPr="00CA28D6" w:rsidRDefault="00CA28D6" w:rsidP="00CA28D6">
      <w:pPr>
        <w:spacing w:before="100" w:beforeAutospacing="1" w:after="100" w:afterAutospacing="1"/>
        <w:rPr>
          <w:rFonts w:ascii="Verdana" w:eastAsia="Times New Roman" w:hAnsi="Verdana" w:cs="Times New Roman"/>
          <w:sz w:val="24"/>
          <w:szCs w:val="24"/>
          <w:lang w:bidi="ta-IN"/>
        </w:rPr>
      </w:pPr>
      <w:r w:rsidRPr="00CA28D6">
        <w:rPr>
          <w:rFonts w:ascii="Verdana" w:eastAsia="Times New Roman" w:hAnsi="Verdana" w:cs="Times New Roman"/>
          <w:sz w:val="24"/>
          <w:szCs w:val="24"/>
          <w:lang w:bidi="ta-IN"/>
        </w:rPr>
        <w:t xml:space="preserve">Carboxylic acids are weak acids. </w:t>
      </w:r>
    </w:p>
    <w:p w:rsidR="00CA28D6" w:rsidRPr="00CA28D6" w:rsidRDefault="00CA28D6" w:rsidP="00CA28D6">
      <w:pPr>
        <w:jc w:val="center"/>
        <w:rPr>
          <w:rFonts w:ascii="Verdana" w:eastAsia="Times New Roman" w:hAnsi="Verdana" w:cs="Times New Roman"/>
          <w:sz w:val="24"/>
          <w:szCs w:val="24"/>
          <w:lang w:bidi="ta-IN"/>
        </w:rPr>
      </w:pPr>
      <w:r w:rsidRPr="00CA28D6">
        <w:rPr>
          <w:rFonts w:ascii="Verdana" w:eastAsia="Times New Roman" w:hAnsi="Verdana" w:cs="Times New Roman"/>
          <w:noProof/>
          <w:sz w:val="24"/>
          <w:szCs w:val="24"/>
          <w:lang w:bidi="si-LK"/>
        </w:rPr>
        <w:drawing>
          <wp:inline distT="0" distB="0" distL="0" distR="0">
            <wp:extent cx="2686050" cy="990600"/>
            <wp:effectExtent l="19050" t="0" r="0" b="0"/>
            <wp:docPr id="68" name="Picture 68" descr="http://www.chem.latech.edu/~upali/chem121-old/imageK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hem.latech.edu/~upali/chem121-old/imageK62.JPG"/>
                    <pic:cNvPicPr>
                      <a:picLocks noChangeAspect="1" noChangeArrowheads="1"/>
                    </pic:cNvPicPr>
                  </pic:nvPicPr>
                  <pic:blipFill>
                    <a:blip r:embed="rId41" cstate="print"/>
                    <a:srcRect/>
                    <a:stretch>
                      <a:fillRect/>
                    </a:stretch>
                  </pic:blipFill>
                  <pic:spPr bwMode="auto">
                    <a:xfrm>
                      <a:off x="0" y="0"/>
                      <a:ext cx="2686050" cy="990600"/>
                    </a:xfrm>
                    <a:prstGeom prst="rect">
                      <a:avLst/>
                    </a:prstGeom>
                    <a:noFill/>
                    <a:ln w="9525">
                      <a:noFill/>
                      <a:miter lim="800000"/>
                      <a:headEnd/>
                      <a:tailEnd/>
                    </a:ln>
                  </pic:spPr>
                </pic:pic>
              </a:graphicData>
            </a:graphic>
          </wp:inline>
        </w:drawing>
      </w:r>
    </w:p>
    <w:p w:rsidR="00CA28D6" w:rsidRPr="00CA28D6" w:rsidRDefault="00CA28D6" w:rsidP="00CA28D6">
      <w:pPr>
        <w:jc w:val="center"/>
        <w:rPr>
          <w:rFonts w:ascii="Verdana" w:eastAsia="Times New Roman" w:hAnsi="Verdana" w:cs="Times New Roman"/>
          <w:sz w:val="24"/>
          <w:szCs w:val="24"/>
          <w:lang w:bidi="ta-IN"/>
        </w:rPr>
      </w:pPr>
      <w:r w:rsidRPr="00CA28D6">
        <w:rPr>
          <w:rFonts w:ascii="Verdana" w:eastAsia="Times New Roman" w:hAnsi="Verdana" w:cs="Times New Roman"/>
          <w:noProof/>
          <w:sz w:val="24"/>
          <w:szCs w:val="24"/>
          <w:lang w:bidi="si-LK"/>
        </w:rPr>
        <w:lastRenderedPageBreak/>
        <w:drawing>
          <wp:inline distT="0" distB="0" distL="0" distR="0">
            <wp:extent cx="4019550" cy="771525"/>
            <wp:effectExtent l="19050" t="0" r="0" b="0"/>
            <wp:docPr id="69" name="Picture 69" descr="http://www.chem.latech.edu/~upali/chem121-old/imageB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hem.latech.edu/~upali/chem121-old/imageBQ5.JPG"/>
                    <pic:cNvPicPr>
                      <a:picLocks noChangeAspect="1" noChangeArrowheads="1"/>
                    </pic:cNvPicPr>
                  </pic:nvPicPr>
                  <pic:blipFill>
                    <a:blip r:embed="rId42" cstate="print"/>
                    <a:srcRect/>
                    <a:stretch>
                      <a:fillRect/>
                    </a:stretch>
                  </pic:blipFill>
                  <pic:spPr bwMode="auto">
                    <a:xfrm>
                      <a:off x="0" y="0"/>
                      <a:ext cx="4019550" cy="771525"/>
                    </a:xfrm>
                    <a:prstGeom prst="rect">
                      <a:avLst/>
                    </a:prstGeom>
                    <a:noFill/>
                    <a:ln w="9525">
                      <a:noFill/>
                      <a:miter lim="800000"/>
                      <a:headEnd/>
                      <a:tailEnd/>
                    </a:ln>
                  </pic:spPr>
                </pic:pic>
              </a:graphicData>
            </a:graphic>
          </wp:inline>
        </w:drawing>
      </w:r>
    </w:p>
    <w:p w:rsidR="00CA28D6" w:rsidRPr="00CA28D6" w:rsidRDefault="00CA28D6" w:rsidP="00CA28D6">
      <w:pPr>
        <w:rPr>
          <w:rFonts w:ascii="Verdana" w:eastAsia="Times New Roman" w:hAnsi="Verdana" w:cs="Times New Roman"/>
          <w:sz w:val="24"/>
          <w:szCs w:val="24"/>
          <w:lang w:bidi="ta-IN"/>
        </w:rPr>
      </w:pPr>
      <w:r w:rsidRPr="00CA28D6">
        <w:rPr>
          <w:rFonts w:ascii="Verdana" w:eastAsia="Times New Roman" w:hAnsi="Verdana" w:cs="Times New Roman"/>
          <w:b/>
          <w:bCs/>
          <w:color w:val="C00000"/>
          <w:lang w:bidi="ta-IN"/>
        </w:rPr>
        <w:t>Acid base reactions</w:t>
      </w:r>
      <w:r w:rsidRPr="00CA28D6">
        <w:rPr>
          <w:rFonts w:ascii="Verdana" w:eastAsia="Times New Roman" w:hAnsi="Verdana" w:cs="Times New Roman"/>
          <w:sz w:val="24"/>
          <w:szCs w:val="24"/>
          <w:lang w:bidi="ta-IN"/>
        </w:rPr>
        <w:t xml:space="preserve">: </w:t>
      </w:r>
    </w:p>
    <w:p w:rsidR="00CA28D6" w:rsidRPr="00CA28D6" w:rsidRDefault="00CA28D6" w:rsidP="00CA28D6">
      <w:pPr>
        <w:jc w:val="center"/>
        <w:rPr>
          <w:rFonts w:ascii="Times New Roman" w:eastAsia="Times New Roman" w:hAnsi="Times New Roman" w:cs="Times New Roman"/>
          <w:sz w:val="24"/>
          <w:szCs w:val="24"/>
          <w:lang w:bidi="ta-IN"/>
        </w:rPr>
      </w:pPr>
      <w:r>
        <w:rPr>
          <w:rFonts w:ascii="Times New Roman" w:eastAsia="Times New Roman" w:hAnsi="Times New Roman" w:cs="Times New Roman"/>
          <w:noProof/>
          <w:sz w:val="24"/>
          <w:szCs w:val="24"/>
          <w:lang w:bidi="si-LK"/>
        </w:rPr>
        <w:drawing>
          <wp:inline distT="0" distB="0" distL="0" distR="0">
            <wp:extent cx="3228975" cy="1009650"/>
            <wp:effectExtent l="19050" t="0" r="9525" b="0"/>
            <wp:docPr id="70" name="Picture 70" descr="http://www.chem.latech.edu/~upali/chem121-old/imageN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hem.latech.edu/~upali/chem121-old/imageN7T.JPG"/>
                    <pic:cNvPicPr>
                      <a:picLocks noChangeAspect="1" noChangeArrowheads="1"/>
                    </pic:cNvPicPr>
                  </pic:nvPicPr>
                  <pic:blipFill>
                    <a:blip r:embed="rId43" cstate="print"/>
                    <a:srcRect/>
                    <a:stretch>
                      <a:fillRect/>
                    </a:stretch>
                  </pic:blipFill>
                  <pic:spPr bwMode="auto">
                    <a:xfrm>
                      <a:off x="0" y="0"/>
                      <a:ext cx="3228975" cy="1009650"/>
                    </a:xfrm>
                    <a:prstGeom prst="rect">
                      <a:avLst/>
                    </a:prstGeom>
                    <a:noFill/>
                    <a:ln w="9525">
                      <a:noFill/>
                      <a:miter lim="800000"/>
                      <a:headEnd/>
                      <a:tailEnd/>
                    </a:ln>
                  </pic:spPr>
                </pic:pic>
              </a:graphicData>
            </a:graphic>
          </wp:inline>
        </w:drawing>
      </w:r>
    </w:p>
    <w:p w:rsidR="00CA28D6" w:rsidRPr="005C5E42" w:rsidRDefault="00CA28D6" w:rsidP="005C5E42">
      <w:pPr>
        <w:rPr>
          <w:rFonts w:ascii="Verdana" w:hAnsi="Verdana"/>
          <w:b/>
          <w:bCs/>
          <w:color w:val="C00000"/>
          <w:sz w:val="24"/>
        </w:rPr>
      </w:pPr>
    </w:p>
    <w:p w:rsidR="005C5E42" w:rsidRDefault="005C5E42" w:rsidP="005C5E42">
      <w:pPr>
        <w:rPr>
          <w:rFonts w:ascii="Verdana" w:hAnsi="Verdana"/>
          <w:b/>
          <w:bCs/>
          <w:color w:val="C00000"/>
          <w:sz w:val="24"/>
        </w:rPr>
      </w:pPr>
      <w:r w:rsidRPr="005C5E42">
        <w:rPr>
          <w:rFonts w:ascii="Verdana" w:hAnsi="Verdana"/>
          <w:b/>
          <w:bCs/>
          <w:color w:val="C00000"/>
          <w:sz w:val="24"/>
        </w:rPr>
        <w:t>16.9 Carboxylic Acid Salts</w:t>
      </w:r>
    </w:p>
    <w:p w:rsidR="002B36EA" w:rsidRDefault="002B36EA" w:rsidP="002B36EA">
      <w:pPr>
        <w:pStyle w:val="NormalWeb"/>
        <w:rPr>
          <w:rFonts w:ascii="Helvetica" w:hAnsi="Helvetica"/>
          <w:color w:val="000000"/>
        </w:rPr>
      </w:pPr>
      <w:r>
        <w:rPr>
          <w:rFonts w:ascii="Helvetica" w:hAnsi="Helvetica"/>
          <w:noProof/>
          <w:color w:val="000000"/>
          <w:lang w:bidi="si-LK"/>
        </w:rPr>
        <w:drawing>
          <wp:anchor distT="0" distB="0" distL="114300" distR="114300" simplePos="0" relativeHeight="251658240" behindDoc="1" locked="0" layoutInCell="1" allowOverlap="1">
            <wp:simplePos x="0" y="0"/>
            <wp:positionH relativeFrom="column">
              <wp:posOffset>-76200</wp:posOffset>
            </wp:positionH>
            <wp:positionV relativeFrom="paragraph">
              <wp:posOffset>401320</wp:posOffset>
            </wp:positionV>
            <wp:extent cx="1438275" cy="571500"/>
            <wp:effectExtent l="19050" t="0" r="9525" b="0"/>
            <wp:wrapTight wrapText="bothSides">
              <wp:wrapPolygon edited="0">
                <wp:start x="-286" y="0"/>
                <wp:lineTo x="-286" y="20880"/>
                <wp:lineTo x="21743" y="20880"/>
                <wp:lineTo x="21743" y="0"/>
                <wp:lineTo x="-286"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srcRect/>
                    <a:stretch>
                      <a:fillRect/>
                    </a:stretch>
                  </pic:blipFill>
                  <pic:spPr bwMode="auto">
                    <a:xfrm>
                      <a:off x="0" y="0"/>
                      <a:ext cx="1438275" cy="571500"/>
                    </a:xfrm>
                    <a:prstGeom prst="rect">
                      <a:avLst/>
                    </a:prstGeom>
                    <a:noFill/>
                    <a:ln w="9525">
                      <a:noFill/>
                      <a:miter lim="800000"/>
                      <a:headEnd/>
                      <a:tailEnd/>
                    </a:ln>
                  </pic:spPr>
                </pic:pic>
              </a:graphicData>
            </a:graphic>
          </wp:anchor>
        </w:drawing>
      </w:r>
      <w:proofErr w:type="gramStart"/>
      <w:r>
        <w:rPr>
          <w:rFonts w:ascii="Helvetica" w:hAnsi="Helvetica"/>
          <w:color w:val="000000"/>
        </w:rPr>
        <w:t>Naming  carboxylic</w:t>
      </w:r>
      <w:proofErr w:type="gramEnd"/>
      <w:r>
        <w:rPr>
          <w:rFonts w:ascii="Helvetica" w:hAnsi="Helvetica"/>
          <w:color w:val="000000"/>
        </w:rPr>
        <w:t xml:space="preserve"> acid follows certain pattern for example the structural formula for the compound. Since th</w:t>
      </w:r>
      <w:r w:rsidR="00B036B9">
        <w:rPr>
          <w:rFonts w:ascii="Helvetica" w:hAnsi="Helvetica"/>
          <w:color w:val="000000"/>
        </w:rPr>
        <w:t xml:space="preserve">is sodium salt of </w:t>
      </w:r>
      <w:proofErr w:type="spellStart"/>
      <w:r w:rsidR="00B036B9">
        <w:rPr>
          <w:rFonts w:ascii="Helvetica" w:hAnsi="Helvetica"/>
          <w:color w:val="000000"/>
        </w:rPr>
        <w:t>propanoic</w:t>
      </w:r>
      <w:proofErr w:type="spellEnd"/>
      <w:r w:rsidR="00B036B9">
        <w:rPr>
          <w:rFonts w:ascii="Helvetica" w:hAnsi="Helvetica"/>
          <w:color w:val="000000"/>
        </w:rPr>
        <w:t xml:space="preserve"> acid - so start from </w:t>
      </w:r>
      <w:proofErr w:type="spellStart"/>
      <w:r>
        <w:rPr>
          <w:rFonts w:ascii="Helvetica" w:hAnsi="Helvetica"/>
          <w:color w:val="000000"/>
        </w:rPr>
        <w:t>p</w:t>
      </w:r>
      <w:r w:rsidR="00B036B9">
        <w:rPr>
          <w:rFonts w:ascii="Helvetica" w:hAnsi="Helvetica"/>
          <w:color w:val="000000"/>
        </w:rPr>
        <w:t>ropanoic</w:t>
      </w:r>
      <w:proofErr w:type="spellEnd"/>
      <w:r w:rsidR="00B036B9">
        <w:rPr>
          <w:rFonts w:ascii="Helvetica" w:hAnsi="Helvetica"/>
          <w:color w:val="000000"/>
        </w:rPr>
        <w:t xml:space="preserve"> acid is a three carbon acid with no carbon-carbon double bonds</w:t>
      </w:r>
      <w:r>
        <w:rPr>
          <w:rFonts w:ascii="Helvetica" w:hAnsi="Helvetica"/>
          <w:color w:val="000000"/>
        </w:rPr>
        <w:t xml:space="preserve"> and this negative ion without the H</w:t>
      </w:r>
      <w:r w:rsidRPr="002B36EA">
        <w:rPr>
          <w:rFonts w:ascii="Helvetica" w:hAnsi="Helvetica"/>
          <w:color w:val="000000"/>
          <w:vertAlign w:val="superscript"/>
        </w:rPr>
        <w:t>+</w:t>
      </w:r>
      <w:r>
        <w:rPr>
          <w:rFonts w:ascii="Helvetica" w:hAnsi="Helvetica"/>
          <w:color w:val="000000"/>
        </w:rPr>
        <w:t xml:space="preserve"> atom is </w:t>
      </w:r>
      <w:proofErr w:type="gramStart"/>
      <w:r>
        <w:rPr>
          <w:rFonts w:ascii="Helvetica" w:hAnsi="Helvetica"/>
          <w:color w:val="000000"/>
        </w:rPr>
        <w:t xml:space="preserve">called  </w:t>
      </w:r>
      <w:proofErr w:type="spellStart"/>
      <w:r>
        <w:rPr>
          <w:rFonts w:ascii="Helvetica" w:hAnsi="Helvetica"/>
          <w:color w:val="000000"/>
        </w:rPr>
        <w:t>propanoate</w:t>
      </w:r>
      <w:proofErr w:type="spellEnd"/>
      <w:proofErr w:type="gramEnd"/>
      <w:r w:rsidR="00B036B9">
        <w:rPr>
          <w:rFonts w:ascii="Helvetica" w:hAnsi="Helvetica"/>
          <w:color w:val="000000"/>
        </w:rPr>
        <w:t>.</w:t>
      </w:r>
      <w:r>
        <w:rPr>
          <w:rFonts w:ascii="Helvetica" w:hAnsi="Helvetica"/>
          <w:color w:val="000000"/>
        </w:rPr>
        <w:t xml:space="preserve"> There this salt is named: </w:t>
      </w:r>
      <w:r>
        <w:rPr>
          <w:rFonts w:ascii="Helvetica" w:hAnsi="Helvetica"/>
          <w:b/>
          <w:bCs/>
          <w:color w:val="000000"/>
        </w:rPr>
        <w:t xml:space="preserve">sodium </w:t>
      </w:r>
      <w:proofErr w:type="spellStart"/>
      <w:r>
        <w:rPr>
          <w:rFonts w:ascii="Helvetica" w:hAnsi="Helvetica"/>
          <w:b/>
          <w:bCs/>
          <w:color w:val="000000"/>
        </w:rPr>
        <w:t>propanoate</w:t>
      </w:r>
      <w:proofErr w:type="spellEnd"/>
    </w:p>
    <w:p w:rsidR="00B036B9" w:rsidRDefault="00B036B9" w:rsidP="00B036B9">
      <w:pPr>
        <w:pStyle w:val="NormalWeb"/>
        <w:rPr>
          <w:rFonts w:ascii="Helvetica" w:hAnsi="Helvetica"/>
          <w:color w:val="000000"/>
        </w:rPr>
      </w:pPr>
      <w:r>
        <w:rPr>
          <w:rFonts w:ascii="Helvetica" w:hAnsi="Helvetica"/>
          <w:color w:val="000000"/>
        </w:rPr>
        <w:t xml:space="preserve">When the carboxylic acids form salts, the hydrogen in the -COOH group is replaced by a metal. Sodium </w:t>
      </w:r>
      <w:proofErr w:type="spellStart"/>
      <w:proofErr w:type="gramStart"/>
      <w:r w:rsidR="002B36EA">
        <w:rPr>
          <w:rFonts w:ascii="Helvetica" w:hAnsi="Helvetica"/>
          <w:color w:val="000000"/>
        </w:rPr>
        <w:t>alkan</w:t>
      </w:r>
      <w:r w:rsidRPr="002B36EA">
        <w:rPr>
          <w:rFonts w:ascii="Helvetica" w:hAnsi="Helvetica"/>
          <w:b/>
          <w:bCs/>
          <w:color w:val="C00000"/>
        </w:rPr>
        <w:t>oate</w:t>
      </w:r>
      <w:proofErr w:type="spellEnd"/>
      <w:r w:rsidRPr="002B36EA">
        <w:rPr>
          <w:rFonts w:ascii="Helvetica" w:hAnsi="Helvetica"/>
          <w:b/>
          <w:bCs/>
          <w:color w:val="C00000"/>
        </w:rPr>
        <w:t xml:space="preserve"> </w:t>
      </w:r>
      <w:r w:rsidR="002B36EA">
        <w:rPr>
          <w:rFonts w:ascii="Helvetica" w:hAnsi="Helvetica"/>
          <w:b/>
          <w:bCs/>
          <w:color w:val="C00000"/>
        </w:rPr>
        <w:t xml:space="preserve"> (</w:t>
      </w:r>
      <w:proofErr w:type="spellStart"/>
      <w:proofErr w:type="gramEnd"/>
      <w:r w:rsidR="002B36EA">
        <w:rPr>
          <w:rFonts w:ascii="Helvetica" w:hAnsi="Helvetica"/>
          <w:b/>
          <w:bCs/>
          <w:color w:val="C00000"/>
        </w:rPr>
        <w:t>propan-oate</w:t>
      </w:r>
      <w:proofErr w:type="spellEnd"/>
      <w:r w:rsidR="002B36EA">
        <w:rPr>
          <w:rFonts w:ascii="Helvetica" w:hAnsi="Helvetica"/>
          <w:b/>
          <w:bCs/>
          <w:color w:val="C00000"/>
        </w:rPr>
        <w:t xml:space="preserve">) </w:t>
      </w:r>
      <w:r>
        <w:rPr>
          <w:rFonts w:ascii="Helvetica" w:hAnsi="Helvetica"/>
          <w:color w:val="000000"/>
        </w:rPr>
        <w:t>is therefore:</w:t>
      </w:r>
    </w:p>
    <w:p w:rsidR="00B036B9" w:rsidRDefault="00B036B9" w:rsidP="00B036B9">
      <w:pPr>
        <w:pStyle w:val="NormalWeb"/>
        <w:jc w:val="center"/>
        <w:rPr>
          <w:rFonts w:ascii="Helvetica" w:hAnsi="Helvetica"/>
          <w:color w:val="000000"/>
        </w:rPr>
      </w:pPr>
      <w:r>
        <w:rPr>
          <w:rFonts w:ascii="Helvetica" w:hAnsi="Helvetica"/>
          <w:noProof/>
          <w:color w:val="000000"/>
          <w:lang w:bidi="si-LK"/>
        </w:rPr>
        <w:drawing>
          <wp:inline distT="0" distB="0" distL="0" distR="0">
            <wp:extent cx="1343025" cy="704850"/>
            <wp:effectExtent l="19050" t="0" r="0" b="0"/>
            <wp:docPr id="101" name="Picture 101" descr="http://www.chemguide.co.uk/basicorg/conventions/sa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hemguide.co.uk/basicorg/conventions/salt.GIF"/>
                    <pic:cNvPicPr>
                      <a:picLocks noChangeAspect="1" noChangeArrowheads="1"/>
                    </pic:cNvPicPr>
                  </pic:nvPicPr>
                  <pic:blipFill>
                    <a:blip r:embed="rId45" cstate="print"/>
                    <a:srcRect/>
                    <a:stretch>
                      <a:fillRect/>
                    </a:stretch>
                  </pic:blipFill>
                  <pic:spPr bwMode="auto">
                    <a:xfrm>
                      <a:off x="0" y="0"/>
                      <a:ext cx="1343025" cy="704850"/>
                    </a:xfrm>
                    <a:prstGeom prst="rect">
                      <a:avLst/>
                    </a:prstGeom>
                    <a:noFill/>
                    <a:ln w="9525">
                      <a:noFill/>
                      <a:miter lim="800000"/>
                      <a:headEnd/>
                      <a:tailEnd/>
                    </a:ln>
                  </pic:spPr>
                </pic:pic>
              </a:graphicData>
            </a:graphic>
          </wp:inline>
        </w:drawing>
      </w:r>
    </w:p>
    <w:p w:rsidR="00CA28D6" w:rsidRPr="005C5E42" w:rsidRDefault="00386E8F" w:rsidP="00CA28D6">
      <w:pPr>
        <w:pStyle w:val="NormalWeb"/>
        <w:rPr>
          <w:rFonts w:ascii="Verdana" w:hAnsi="Verdana"/>
          <w:b/>
          <w:bCs/>
          <w:color w:val="C00000"/>
        </w:rPr>
      </w:pPr>
      <w:r>
        <w:rPr>
          <w:rFonts w:ascii="Verdana" w:hAnsi="Verdana"/>
          <w:b/>
          <w:bCs/>
          <w:color w:val="C00000"/>
          <w:sz w:val="22"/>
          <w:szCs w:val="22"/>
        </w:rPr>
        <w:t>Preparation </w:t>
      </w:r>
      <w:r w:rsidR="00CA28D6" w:rsidRPr="00CA28D6">
        <w:rPr>
          <w:rFonts w:ascii="Verdana" w:hAnsi="Verdana"/>
          <w:b/>
          <w:bCs/>
          <w:color w:val="C00000"/>
          <w:sz w:val="22"/>
          <w:szCs w:val="22"/>
        </w:rPr>
        <w:t>of acid salts</w:t>
      </w:r>
      <w:r w:rsidR="00CA28D6" w:rsidRPr="00CA28D6">
        <w:rPr>
          <w:rFonts w:ascii="Verdana" w:hAnsi="Verdana"/>
          <w:sz w:val="22"/>
          <w:szCs w:val="22"/>
        </w:rPr>
        <w:t xml:space="preserve"> </w:t>
      </w:r>
      <w:r w:rsidR="00CA28D6" w:rsidRPr="00CA28D6">
        <w:rPr>
          <w:rFonts w:ascii="Verdana" w:hAnsi="Verdana"/>
        </w:rPr>
        <w:br/>
        <w:t>Acid salts are prepared by the re</w:t>
      </w:r>
      <w:r w:rsidR="00B036B9">
        <w:rPr>
          <w:rFonts w:ascii="Verdana" w:hAnsi="Verdana"/>
        </w:rPr>
        <w:t>a</w:t>
      </w:r>
      <w:r w:rsidR="00CA28D6" w:rsidRPr="00CA28D6">
        <w:rPr>
          <w:rFonts w:ascii="Verdana" w:hAnsi="Verdana"/>
        </w:rPr>
        <w:t xml:space="preserve">ction of acid with a base such as sodium hydroxide. </w:t>
      </w:r>
      <w:r w:rsidR="00CA28D6" w:rsidRPr="00CA28D6">
        <w:rPr>
          <w:rFonts w:ascii="Verdana" w:hAnsi="Verdana"/>
        </w:rPr>
        <w:br/>
      </w:r>
      <w:r w:rsidR="00CA28D6" w:rsidRPr="00CA28D6">
        <w:rPr>
          <w:rFonts w:ascii="Verdana" w:hAnsi="Verdana"/>
          <w:noProof/>
          <w:lang w:bidi="si-LK"/>
        </w:rPr>
        <w:drawing>
          <wp:inline distT="0" distB="0" distL="0" distR="0">
            <wp:extent cx="3619500" cy="1131761"/>
            <wp:effectExtent l="19050" t="0" r="0" b="0"/>
            <wp:docPr id="15" name="Picture 43" descr="http://www.chem.latech.edu/~upali/chem121-old/imageN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hem.latech.edu/~upali/chem121-old/imageN7T.JPG"/>
                    <pic:cNvPicPr>
                      <a:picLocks noChangeAspect="1" noChangeArrowheads="1"/>
                    </pic:cNvPicPr>
                  </pic:nvPicPr>
                  <pic:blipFill>
                    <a:blip r:embed="rId43" cstate="print"/>
                    <a:srcRect/>
                    <a:stretch>
                      <a:fillRect/>
                    </a:stretch>
                  </pic:blipFill>
                  <pic:spPr bwMode="auto">
                    <a:xfrm>
                      <a:off x="0" y="0"/>
                      <a:ext cx="3619500" cy="1131761"/>
                    </a:xfrm>
                    <a:prstGeom prst="rect">
                      <a:avLst/>
                    </a:prstGeom>
                    <a:noFill/>
                    <a:ln w="9525">
                      <a:noFill/>
                      <a:miter lim="800000"/>
                      <a:headEnd/>
                      <a:tailEnd/>
                    </a:ln>
                  </pic:spPr>
                </pic:pic>
              </a:graphicData>
            </a:graphic>
          </wp:inline>
        </w:drawing>
      </w:r>
    </w:p>
    <w:p w:rsidR="005C5E42" w:rsidRDefault="005C5E42" w:rsidP="005C5E42">
      <w:pPr>
        <w:rPr>
          <w:rFonts w:ascii="Verdana" w:hAnsi="Verdana"/>
          <w:b/>
          <w:bCs/>
          <w:color w:val="C00000"/>
          <w:sz w:val="24"/>
        </w:rPr>
      </w:pPr>
      <w:r w:rsidRPr="005C5E42">
        <w:rPr>
          <w:rFonts w:ascii="Verdana" w:hAnsi="Verdana"/>
          <w:b/>
          <w:bCs/>
          <w:color w:val="C00000"/>
          <w:sz w:val="24"/>
        </w:rPr>
        <w:t>16.11 Preparation of Esters</w:t>
      </w:r>
    </w:p>
    <w:p w:rsidR="00B036B9" w:rsidRPr="00B036B9" w:rsidRDefault="00B036B9" w:rsidP="00B036B9">
      <w:pPr>
        <w:spacing w:before="100" w:beforeAutospacing="1" w:after="100" w:afterAutospacing="1"/>
        <w:rPr>
          <w:rFonts w:ascii="Verdana" w:eastAsia="Times New Roman" w:hAnsi="Verdana" w:cs="Times New Roman"/>
          <w:sz w:val="24"/>
          <w:szCs w:val="24"/>
          <w:lang w:bidi="ta-IN"/>
        </w:rPr>
      </w:pPr>
      <w:r w:rsidRPr="00B036B9">
        <w:rPr>
          <w:rFonts w:ascii="Verdana" w:eastAsia="Times New Roman" w:hAnsi="Verdana" w:cs="Times New Roman"/>
          <w:b/>
          <w:bCs/>
          <w:color w:val="C00000"/>
          <w:sz w:val="24"/>
          <w:szCs w:val="24"/>
          <w:lang w:bidi="ta-IN"/>
        </w:rPr>
        <w:t>Naming Esters</w:t>
      </w:r>
      <w:r>
        <w:rPr>
          <w:rFonts w:ascii="Verdana" w:eastAsia="Times New Roman" w:hAnsi="Verdana" w:cs="Times New Roman"/>
          <w:sz w:val="24"/>
          <w:szCs w:val="24"/>
          <w:lang w:bidi="ta-IN"/>
        </w:rPr>
        <w:t>:</w:t>
      </w:r>
    </w:p>
    <w:p w:rsidR="00B036B9" w:rsidRPr="00B036B9" w:rsidRDefault="00B036B9" w:rsidP="00B036B9">
      <w:pPr>
        <w:numPr>
          <w:ilvl w:val="0"/>
          <w:numId w:val="23"/>
        </w:numPr>
        <w:ind w:left="0"/>
        <w:rPr>
          <w:rFonts w:ascii="Verdana" w:eastAsia="Times New Roman" w:hAnsi="Verdana" w:cs="Times New Roman"/>
          <w:sz w:val="24"/>
          <w:szCs w:val="24"/>
          <w:lang w:bidi="ta-IN"/>
        </w:rPr>
      </w:pPr>
      <w:r w:rsidRPr="00B036B9">
        <w:rPr>
          <w:rFonts w:ascii="Verdana" w:eastAsia="Times New Roman" w:hAnsi="Verdana" w:cs="Times New Roman"/>
          <w:sz w:val="24"/>
          <w:szCs w:val="24"/>
          <w:lang w:bidi="ta-IN"/>
        </w:rPr>
        <w:t xml:space="preserve">Identify the alkyl group that is attached to the oxygen atom </w:t>
      </w:r>
    </w:p>
    <w:p w:rsidR="00B036B9" w:rsidRPr="00B036B9" w:rsidRDefault="00B036B9" w:rsidP="00B036B9">
      <w:pPr>
        <w:numPr>
          <w:ilvl w:val="0"/>
          <w:numId w:val="23"/>
        </w:numPr>
        <w:ind w:left="0"/>
        <w:rPr>
          <w:rFonts w:ascii="Verdana" w:eastAsia="Times New Roman" w:hAnsi="Verdana" w:cs="Times New Roman"/>
          <w:sz w:val="24"/>
          <w:szCs w:val="24"/>
          <w:lang w:bidi="ta-IN"/>
        </w:rPr>
      </w:pPr>
      <w:r w:rsidRPr="00B036B9">
        <w:rPr>
          <w:rFonts w:ascii="Verdana" w:eastAsia="Times New Roman" w:hAnsi="Verdana" w:cs="Times New Roman"/>
          <w:sz w:val="24"/>
          <w:szCs w:val="24"/>
          <w:lang w:bidi="ta-IN"/>
        </w:rPr>
        <w:t xml:space="preserve">Number according to the end closest to the -CO- group regardless of where alkyl substituents are. </w:t>
      </w:r>
    </w:p>
    <w:p w:rsidR="00B036B9" w:rsidRPr="00B036B9" w:rsidRDefault="00B036B9" w:rsidP="00B036B9">
      <w:pPr>
        <w:numPr>
          <w:ilvl w:val="0"/>
          <w:numId w:val="23"/>
        </w:numPr>
        <w:ind w:left="0"/>
        <w:rPr>
          <w:rFonts w:ascii="Verdana" w:eastAsia="Times New Roman" w:hAnsi="Verdana" w:cs="Times New Roman"/>
          <w:sz w:val="24"/>
          <w:szCs w:val="24"/>
          <w:lang w:bidi="ta-IN"/>
        </w:rPr>
      </w:pPr>
      <w:r w:rsidRPr="00B036B9">
        <w:rPr>
          <w:rFonts w:ascii="Verdana" w:eastAsia="Times New Roman" w:hAnsi="Verdana" w:cs="Times New Roman"/>
          <w:sz w:val="24"/>
          <w:szCs w:val="24"/>
          <w:lang w:bidi="ta-IN"/>
        </w:rPr>
        <w:lastRenderedPageBreak/>
        <w:t xml:space="preserve">Determine the alkane that links the carbon atoms together. If there is a separation of a continuous link of carbon atoms due to the oxygen atom, individually name the two alkanes before and after the oxygen atom. The longer structural alkane is the one that should contain the carbonyl atom. </w:t>
      </w:r>
    </w:p>
    <w:p w:rsidR="00B036B9" w:rsidRPr="00B036B9" w:rsidRDefault="00B036B9" w:rsidP="00B036B9">
      <w:pPr>
        <w:numPr>
          <w:ilvl w:val="0"/>
          <w:numId w:val="23"/>
        </w:numPr>
        <w:ind w:left="0"/>
        <w:rPr>
          <w:rFonts w:ascii="Verdana" w:eastAsia="Times New Roman" w:hAnsi="Verdana" w:cs="Times New Roman"/>
          <w:sz w:val="24"/>
          <w:szCs w:val="24"/>
          <w:lang w:bidi="ta-IN"/>
        </w:rPr>
      </w:pPr>
      <w:r w:rsidRPr="00B036B9">
        <w:rPr>
          <w:rFonts w:ascii="Verdana" w:eastAsia="Times New Roman" w:hAnsi="Verdana" w:cs="Times New Roman"/>
          <w:sz w:val="24"/>
          <w:szCs w:val="24"/>
          <w:lang w:bidi="ta-IN"/>
        </w:rPr>
        <w:t xml:space="preserve">The format is as follows: (alkane further from carbonyl) (alkane closest to </w:t>
      </w:r>
      <w:proofErr w:type="spellStart"/>
      <w:r w:rsidRPr="00B036B9">
        <w:rPr>
          <w:rFonts w:ascii="Verdana" w:eastAsia="Times New Roman" w:hAnsi="Verdana" w:cs="Times New Roman"/>
          <w:sz w:val="24"/>
          <w:szCs w:val="24"/>
          <w:lang w:bidi="ta-IN"/>
        </w:rPr>
        <w:t>carbony</w:t>
      </w:r>
      <w:proofErr w:type="spellEnd"/>
      <w:r w:rsidRPr="00B036B9">
        <w:rPr>
          <w:rFonts w:ascii="Verdana" w:eastAsia="Times New Roman" w:hAnsi="Verdana" w:cs="Times New Roman"/>
          <w:sz w:val="24"/>
          <w:szCs w:val="24"/>
          <w:lang w:bidi="ta-IN"/>
        </w:rPr>
        <w:t xml:space="preserve">)(parent chain) </w:t>
      </w:r>
    </w:p>
    <w:p w:rsidR="00B036B9" w:rsidRPr="00B036B9" w:rsidRDefault="00B036B9" w:rsidP="00B036B9">
      <w:pPr>
        <w:numPr>
          <w:ilvl w:val="0"/>
          <w:numId w:val="23"/>
        </w:numPr>
        <w:ind w:left="0"/>
        <w:rPr>
          <w:rFonts w:ascii="Verdana" w:eastAsia="Times New Roman" w:hAnsi="Verdana" w:cs="Times New Roman"/>
          <w:sz w:val="24"/>
          <w:szCs w:val="24"/>
          <w:lang w:bidi="ta-IN"/>
        </w:rPr>
      </w:pPr>
      <w:r w:rsidRPr="00B036B9">
        <w:rPr>
          <w:rFonts w:ascii="Verdana" w:eastAsia="Times New Roman" w:hAnsi="Verdana" w:cs="Times New Roman"/>
          <w:sz w:val="24"/>
          <w:szCs w:val="24"/>
          <w:lang w:bidi="ta-IN"/>
        </w:rPr>
        <w:t>Change the parent chain -e ending and replace it with an -</w:t>
      </w:r>
      <w:proofErr w:type="spellStart"/>
      <w:r w:rsidRPr="00B036B9">
        <w:rPr>
          <w:rFonts w:ascii="Verdana" w:eastAsia="Times New Roman" w:hAnsi="Verdana" w:cs="Times New Roman"/>
          <w:sz w:val="24"/>
          <w:szCs w:val="24"/>
          <w:lang w:bidi="ta-IN"/>
        </w:rPr>
        <w:t>oate</w:t>
      </w:r>
      <w:proofErr w:type="spellEnd"/>
      <w:r w:rsidRPr="00B036B9">
        <w:rPr>
          <w:rFonts w:ascii="Verdana" w:eastAsia="Times New Roman" w:hAnsi="Verdana" w:cs="Times New Roman"/>
          <w:sz w:val="24"/>
          <w:szCs w:val="24"/>
          <w:lang w:bidi="ta-IN"/>
        </w:rPr>
        <w:t xml:space="preserve">. </w:t>
      </w:r>
    </w:p>
    <w:p w:rsidR="00B036B9" w:rsidRPr="00B036B9" w:rsidRDefault="00B036B9" w:rsidP="00B036B9">
      <w:pPr>
        <w:rPr>
          <w:rFonts w:ascii="Verdana" w:eastAsia="Times New Roman" w:hAnsi="Verdana" w:cs="Times New Roman"/>
          <w:sz w:val="24"/>
          <w:szCs w:val="24"/>
          <w:lang w:bidi="ta-IN"/>
        </w:rPr>
      </w:pPr>
      <w:r w:rsidRPr="00B036B9">
        <w:rPr>
          <w:rFonts w:ascii="Verdana" w:eastAsia="Times New Roman" w:hAnsi="Verdana" w:cs="Times New Roman"/>
          <w:sz w:val="24"/>
          <w:szCs w:val="24"/>
          <w:lang w:bidi="ta-IN"/>
        </w:rPr>
        <w:t xml:space="preserve">Example: </w:t>
      </w:r>
    </w:p>
    <w:p w:rsidR="00B036B9" w:rsidRPr="00B036B9" w:rsidRDefault="00B036B9" w:rsidP="00B03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4"/>
          <w:szCs w:val="24"/>
          <w:lang w:bidi="ta-IN"/>
        </w:rPr>
      </w:pPr>
      <w:r w:rsidRPr="00B036B9">
        <w:rPr>
          <w:rFonts w:ascii="Verdana" w:eastAsia="Times New Roman" w:hAnsi="Verdana" w:cs="Courier New"/>
          <w:sz w:val="24"/>
          <w:szCs w:val="24"/>
          <w:lang w:bidi="ta-IN"/>
        </w:rPr>
        <w:t xml:space="preserve">    CH</w:t>
      </w:r>
      <w:r w:rsidRPr="00B036B9">
        <w:rPr>
          <w:rFonts w:ascii="Verdana" w:eastAsia="Times New Roman" w:hAnsi="Verdana" w:cs="Courier New"/>
          <w:sz w:val="24"/>
          <w:szCs w:val="24"/>
          <w:vertAlign w:val="subscript"/>
          <w:lang w:bidi="ta-IN"/>
        </w:rPr>
        <w:t>3</w:t>
      </w:r>
      <w:r w:rsidRPr="00B036B9">
        <w:rPr>
          <w:rFonts w:ascii="Verdana" w:eastAsia="Times New Roman" w:hAnsi="Verdana" w:cs="Courier New"/>
          <w:sz w:val="24"/>
          <w:szCs w:val="24"/>
          <w:lang w:bidi="ta-IN"/>
        </w:rPr>
        <w:t>COOC</w:t>
      </w:r>
      <w:r w:rsidRPr="00B036B9">
        <w:rPr>
          <w:rFonts w:ascii="Verdana" w:eastAsia="Times New Roman" w:hAnsi="Verdana" w:cs="Courier New"/>
          <w:sz w:val="24"/>
          <w:szCs w:val="24"/>
          <w:vertAlign w:val="subscript"/>
          <w:lang w:bidi="ta-IN"/>
        </w:rPr>
        <w:t>7</w:t>
      </w:r>
      <w:r w:rsidRPr="00B036B9">
        <w:rPr>
          <w:rFonts w:ascii="Verdana" w:eastAsia="Times New Roman" w:hAnsi="Verdana" w:cs="Courier New"/>
          <w:sz w:val="24"/>
          <w:szCs w:val="24"/>
          <w:lang w:bidi="ta-IN"/>
        </w:rPr>
        <w:t>H</w:t>
      </w:r>
      <w:r w:rsidRPr="00B036B9">
        <w:rPr>
          <w:rFonts w:ascii="Verdana" w:eastAsia="Times New Roman" w:hAnsi="Verdana" w:cs="Courier New"/>
          <w:sz w:val="24"/>
          <w:szCs w:val="24"/>
          <w:vertAlign w:val="subscript"/>
          <w:lang w:bidi="ta-IN"/>
        </w:rPr>
        <w:t>14</w:t>
      </w:r>
      <w:r w:rsidRPr="00B036B9">
        <w:rPr>
          <w:rFonts w:ascii="Verdana" w:eastAsia="Times New Roman" w:hAnsi="Verdana" w:cs="Courier New"/>
          <w:sz w:val="24"/>
          <w:szCs w:val="24"/>
          <w:lang w:bidi="ta-IN"/>
        </w:rPr>
        <w:t>CH</w:t>
      </w:r>
      <w:r w:rsidRPr="00B036B9">
        <w:rPr>
          <w:rFonts w:ascii="Verdana" w:eastAsia="Times New Roman" w:hAnsi="Verdana" w:cs="Courier New"/>
          <w:sz w:val="24"/>
          <w:szCs w:val="24"/>
          <w:vertAlign w:val="subscript"/>
          <w:lang w:bidi="ta-IN"/>
        </w:rPr>
        <w:t>3</w:t>
      </w:r>
    </w:p>
    <w:p w:rsidR="00B036B9" w:rsidRPr="00B036B9" w:rsidRDefault="00B036B9" w:rsidP="00B03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color w:val="C00000"/>
          <w:sz w:val="24"/>
          <w:szCs w:val="24"/>
          <w:lang w:bidi="ta-IN"/>
        </w:rPr>
      </w:pPr>
      <w:r w:rsidRPr="00B036B9">
        <w:rPr>
          <w:rFonts w:ascii="Verdana" w:eastAsia="Times New Roman" w:hAnsi="Verdana" w:cs="Courier New"/>
          <w:color w:val="C00000"/>
          <w:sz w:val="24"/>
          <w:szCs w:val="24"/>
          <w:lang w:bidi="ta-IN"/>
        </w:rPr>
        <w:t xml:space="preserve">    </w:t>
      </w:r>
      <w:proofErr w:type="spellStart"/>
      <w:proofErr w:type="gramStart"/>
      <w:r w:rsidRPr="00B036B9">
        <w:rPr>
          <w:rFonts w:ascii="Verdana" w:eastAsia="Times New Roman" w:hAnsi="Verdana" w:cs="Courier New"/>
          <w:b/>
          <w:bCs/>
          <w:color w:val="C00000"/>
          <w:sz w:val="24"/>
          <w:szCs w:val="24"/>
          <w:lang w:bidi="ta-IN"/>
        </w:rPr>
        <w:t>octyl</w:t>
      </w:r>
      <w:proofErr w:type="spellEnd"/>
      <w:proofErr w:type="gramEnd"/>
      <w:r w:rsidRPr="00B036B9">
        <w:rPr>
          <w:rFonts w:ascii="Verdana" w:eastAsia="Times New Roman" w:hAnsi="Verdana" w:cs="Courier New"/>
          <w:b/>
          <w:bCs/>
          <w:color w:val="C00000"/>
          <w:sz w:val="24"/>
          <w:szCs w:val="24"/>
          <w:lang w:bidi="ta-IN"/>
        </w:rPr>
        <w:t xml:space="preserve"> </w:t>
      </w:r>
      <w:proofErr w:type="spellStart"/>
      <w:r w:rsidRPr="00B036B9">
        <w:rPr>
          <w:rFonts w:ascii="Verdana" w:eastAsia="Times New Roman" w:hAnsi="Verdana" w:cs="Courier New"/>
          <w:b/>
          <w:bCs/>
          <w:color w:val="C00000"/>
          <w:sz w:val="24"/>
          <w:szCs w:val="24"/>
          <w:lang w:bidi="ta-IN"/>
        </w:rPr>
        <w:t>ethanoate</w:t>
      </w:r>
      <w:proofErr w:type="spellEnd"/>
    </w:p>
    <w:p w:rsidR="00B036B9" w:rsidRPr="00B036B9" w:rsidRDefault="00B036B9" w:rsidP="00B036B9">
      <w:pPr>
        <w:shd w:val="clear" w:color="auto" w:fill="F8FCFF"/>
        <w:ind w:left="720"/>
        <w:rPr>
          <w:rFonts w:ascii="Times New Roman" w:eastAsia="Times New Roman" w:hAnsi="Times New Roman" w:cs="Times New Roman"/>
          <w:sz w:val="24"/>
          <w:szCs w:val="24"/>
          <w:lang w:bidi="ta-IN"/>
        </w:rPr>
      </w:pPr>
    </w:p>
    <w:p w:rsidR="00B036B9" w:rsidRDefault="00B036B9" w:rsidP="005C5E42">
      <w:pPr>
        <w:rPr>
          <w:rFonts w:ascii="Verdana" w:hAnsi="Verdana"/>
          <w:b/>
          <w:bCs/>
          <w:color w:val="C00000"/>
          <w:sz w:val="24"/>
        </w:rPr>
      </w:pPr>
    </w:p>
    <w:p w:rsidR="00405270" w:rsidRDefault="00405270" w:rsidP="005C5E42">
      <w:pPr>
        <w:rPr>
          <w:rFonts w:ascii="Verdana" w:hAnsi="Verdana"/>
          <w:b/>
          <w:bCs/>
          <w:color w:val="C00000"/>
          <w:sz w:val="24"/>
        </w:rPr>
      </w:pPr>
      <w:r>
        <w:rPr>
          <w:rFonts w:ascii="Verdana" w:hAnsi="Verdana"/>
          <w:b/>
          <w:bCs/>
          <w:color w:val="C00000"/>
          <w:sz w:val="24"/>
        </w:rPr>
        <w:t>Common Esters</w:t>
      </w:r>
    </w:p>
    <w:p w:rsidR="00405270" w:rsidRDefault="00405270" w:rsidP="005C5E42">
      <w:pPr>
        <w:rPr>
          <w:rFonts w:ascii="Verdana" w:hAnsi="Verdana"/>
          <w:b/>
          <w:bCs/>
          <w:color w:val="C00000"/>
        </w:rPr>
      </w:pPr>
      <w:r>
        <w:rPr>
          <w:rFonts w:ascii="Verdana" w:hAnsi="Verdana"/>
          <w:b/>
          <w:bCs/>
          <w:noProof/>
          <w:color w:val="C00000"/>
          <w:sz w:val="24"/>
          <w:lang w:bidi="si-LK"/>
        </w:rPr>
        <w:drawing>
          <wp:inline distT="0" distB="0" distL="0" distR="0">
            <wp:extent cx="5943600" cy="372427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405270" w:rsidRDefault="00405270" w:rsidP="005C5E42">
      <w:pPr>
        <w:rPr>
          <w:rFonts w:ascii="Verdana" w:hAnsi="Verdana"/>
          <w:b/>
          <w:bCs/>
          <w:color w:val="C00000"/>
        </w:rPr>
      </w:pPr>
    </w:p>
    <w:p w:rsidR="00405270" w:rsidRDefault="00405270" w:rsidP="005C5E42">
      <w:pPr>
        <w:rPr>
          <w:rFonts w:ascii="Verdana" w:hAnsi="Verdana"/>
          <w:b/>
          <w:bCs/>
          <w:color w:val="C00000"/>
        </w:rPr>
      </w:pPr>
    </w:p>
    <w:p w:rsidR="006833E6" w:rsidRPr="006833E6" w:rsidRDefault="006833E6" w:rsidP="005C5E42">
      <w:pPr>
        <w:rPr>
          <w:rFonts w:ascii="Verdana" w:hAnsi="Verdana"/>
          <w:b/>
          <w:bCs/>
          <w:color w:val="C00000"/>
          <w:sz w:val="28"/>
          <w:szCs w:val="24"/>
        </w:rPr>
      </w:pPr>
      <w:r w:rsidRPr="006833E6">
        <w:rPr>
          <w:rFonts w:ascii="Verdana" w:hAnsi="Verdana"/>
          <w:b/>
          <w:bCs/>
          <w:color w:val="C00000"/>
        </w:rPr>
        <w:t>Esterification form acid and alcohol</w:t>
      </w:r>
      <w:r w:rsidRPr="006833E6">
        <w:rPr>
          <w:rFonts w:ascii="Verdana" w:hAnsi="Verdana"/>
        </w:rPr>
        <w:t xml:space="preserve"> </w:t>
      </w:r>
      <w:r w:rsidRPr="006833E6">
        <w:rPr>
          <w:rFonts w:ascii="Verdana" w:hAnsi="Verdana"/>
          <w:sz w:val="24"/>
          <w:szCs w:val="24"/>
        </w:rPr>
        <w:br/>
        <w:t>        acid         +       alcohol   ----&gt;     ester          +     H</w:t>
      </w:r>
      <w:r w:rsidRPr="006833E6">
        <w:rPr>
          <w:rFonts w:ascii="Verdana" w:hAnsi="Verdana"/>
          <w:sz w:val="24"/>
          <w:szCs w:val="24"/>
          <w:vertAlign w:val="subscript"/>
        </w:rPr>
        <w:t>2</w:t>
      </w:r>
      <w:r w:rsidRPr="006833E6">
        <w:rPr>
          <w:rFonts w:ascii="Verdana" w:hAnsi="Verdana"/>
          <w:sz w:val="24"/>
          <w:szCs w:val="24"/>
        </w:rPr>
        <w:t xml:space="preserve">O </w:t>
      </w:r>
      <w:r w:rsidRPr="006833E6">
        <w:rPr>
          <w:rFonts w:ascii="Verdana" w:hAnsi="Verdana"/>
          <w:sz w:val="24"/>
          <w:szCs w:val="24"/>
        </w:rPr>
        <w:br/>
      </w:r>
      <w:r w:rsidRPr="006833E6">
        <w:rPr>
          <w:rFonts w:ascii="Verdana" w:hAnsi="Verdana"/>
          <w:noProof/>
          <w:sz w:val="24"/>
          <w:szCs w:val="24"/>
          <w:lang w:bidi="si-LK"/>
        </w:rPr>
        <w:drawing>
          <wp:inline distT="0" distB="0" distL="0" distR="0">
            <wp:extent cx="4162425" cy="704850"/>
            <wp:effectExtent l="19050" t="0" r="9525" b="0"/>
            <wp:docPr id="28" name="Picture 28" descr="http://www.chem.latech.edu/~upali/chem121-old/image7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em.latech.edu/~upali/chem121-old/image7NJ.JPG"/>
                    <pic:cNvPicPr>
                      <a:picLocks noChangeAspect="1" noChangeArrowheads="1"/>
                    </pic:cNvPicPr>
                  </pic:nvPicPr>
                  <pic:blipFill>
                    <a:blip r:embed="rId47" cstate="print"/>
                    <a:srcRect/>
                    <a:stretch>
                      <a:fillRect/>
                    </a:stretch>
                  </pic:blipFill>
                  <pic:spPr bwMode="auto">
                    <a:xfrm>
                      <a:off x="0" y="0"/>
                      <a:ext cx="4162425" cy="704850"/>
                    </a:xfrm>
                    <a:prstGeom prst="rect">
                      <a:avLst/>
                    </a:prstGeom>
                    <a:noFill/>
                    <a:ln w="9525">
                      <a:noFill/>
                      <a:miter lim="800000"/>
                      <a:headEnd/>
                      <a:tailEnd/>
                    </a:ln>
                  </pic:spPr>
                </pic:pic>
              </a:graphicData>
            </a:graphic>
          </wp:inline>
        </w:drawing>
      </w:r>
      <w:r w:rsidRPr="006833E6">
        <w:rPr>
          <w:rFonts w:ascii="Verdana" w:hAnsi="Verdana"/>
          <w:sz w:val="24"/>
          <w:szCs w:val="24"/>
        </w:rPr>
        <w:br/>
      </w:r>
      <w:r w:rsidRPr="006833E6">
        <w:rPr>
          <w:rFonts w:ascii="Verdana" w:hAnsi="Verdana"/>
          <w:b/>
          <w:bCs/>
          <w:color w:val="C00000"/>
        </w:rPr>
        <w:t>Esterification from acid chlorides and alcohol</w:t>
      </w:r>
      <w:r w:rsidRPr="006833E6">
        <w:rPr>
          <w:rFonts w:ascii="Verdana" w:hAnsi="Verdana"/>
        </w:rPr>
        <w:t xml:space="preserve"> </w:t>
      </w:r>
      <w:r w:rsidRPr="006833E6">
        <w:rPr>
          <w:rFonts w:ascii="Verdana" w:hAnsi="Verdana"/>
          <w:sz w:val="24"/>
          <w:szCs w:val="24"/>
        </w:rPr>
        <w:br/>
      </w:r>
      <w:r w:rsidRPr="006833E6">
        <w:rPr>
          <w:rFonts w:ascii="Verdana" w:hAnsi="Verdana"/>
          <w:noProof/>
          <w:sz w:val="24"/>
          <w:szCs w:val="24"/>
          <w:lang w:bidi="si-LK"/>
        </w:rPr>
        <w:lastRenderedPageBreak/>
        <w:drawing>
          <wp:inline distT="0" distB="0" distL="0" distR="0">
            <wp:extent cx="4943475" cy="914400"/>
            <wp:effectExtent l="19050" t="0" r="9525" b="0"/>
            <wp:docPr id="29" name="Picture 29" descr="http://www.chem.latech.edu/~upali/chem121-old/image7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em.latech.edu/~upali/chem121-old/image7VJ.JPG"/>
                    <pic:cNvPicPr>
                      <a:picLocks noChangeAspect="1" noChangeArrowheads="1"/>
                    </pic:cNvPicPr>
                  </pic:nvPicPr>
                  <pic:blipFill>
                    <a:blip r:embed="rId48" cstate="print"/>
                    <a:srcRect/>
                    <a:stretch>
                      <a:fillRect/>
                    </a:stretch>
                  </pic:blipFill>
                  <pic:spPr bwMode="auto">
                    <a:xfrm>
                      <a:off x="0" y="0"/>
                      <a:ext cx="4943475" cy="914400"/>
                    </a:xfrm>
                    <a:prstGeom prst="rect">
                      <a:avLst/>
                    </a:prstGeom>
                    <a:noFill/>
                    <a:ln w="9525">
                      <a:noFill/>
                      <a:miter lim="800000"/>
                      <a:headEnd/>
                      <a:tailEnd/>
                    </a:ln>
                  </pic:spPr>
                </pic:pic>
              </a:graphicData>
            </a:graphic>
          </wp:inline>
        </w:drawing>
      </w:r>
      <w:r w:rsidRPr="006833E6">
        <w:rPr>
          <w:rFonts w:ascii="Verdana" w:hAnsi="Verdana"/>
          <w:sz w:val="24"/>
          <w:szCs w:val="24"/>
        </w:rPr>
        <w:br/>
        <w:t>Note: the acid loses an -OH units and the alcohol loses a -H in this reaction.</w:t>
      </w:r>
    </w:p>
    <w:p w:rsidR="00593BF9" w:rsidRPr="005C5E42" w:rsidRDefault="00593BF9" w:rsidP="005C5E42">
      <w:pPr>
        <w:rPr>
          <w:rFonts w:ascii="Verdana" w:hAnsi="Verdana"/>
          <w:b/>
          <w:bCs/>
          <w:color w:val="C00000"/>
          <w:sz w:val="24"/>
        </w:rPr>
      </w:pPr>
      <w:r w:rsidRPr="00593BF9">
        <w:t xml:space="preserve"> </w:t>
      </w:r>
    </w:p>
    <w:p w:rsidR="005C5E42" w:rsidRPr="005C5E42" w:rsidRDefault="005C5E42" w:rsidP="005C5E42">
      <w:pPr>
        <w:rPr>
          <w:rFonts w:ascii="Verdana" w:hAnsi="Verdana"/>
          <w:b/>
          <w:bCs/>
          <w:color w:val="C00000"/>
          <w:sz w:val="24"/>
        </w:rPr>
      </w:pPr>
      <w:r w:rsidRPr="005C5E42">
        <w:rPr>
          <w:rFonts w:ascii="Verdana" w:hAnsi="Verdana"/>
          <w:b/>
          <w:bCs/>
          <w:color w:val="C00000"/>
          <w:sz w:val="24"/>
        </w:rPr>
        <w:t>16.14 Isomerism for Carboxylic Acids and Esters</w:t>
      </w:r>
    </w:p>
    <w:p w:rsidR="005C5E42" w:rsidRDefault="005C5E42" w:rsidP="005C5E42">
      <w:pPr>
        <w:rPr>
          <w:rFonts w:ascii="Verdana" w:hAnsi="Verdana"/>
          <w:b/>
          <w:bCs/>
          <w:color w:val="C00000"/>
          <w:sz w:val="24"/>
        </w:rPr>
      </w:pPr>
      <w:r w:rsidRPr="005C5E42">
        <w:rPr>
          <w:rFonts w:ascii="Verdana" w:hAnsi="Verdana"/>
          <w:b/>
          <w:bCs/>
          <w:color w:val="C00000"/>
          <w:sz w:val="24"/>
        </w:rPr>
        <w:t>16.16 Chemical Reactions of Esters</w:t>
      </w:r>
    </w:p>
    <w:p w:rsidR="00CA28D6" w:rsidRDefault="00CA28D6" w:rsidP="005C5E42">
      <w:pPr>
        <w:rPr>
          <w:rFonts w:ascii="Verdana" w:hAnsi="Verdana"/>
          <w:sz w:val="24"/>
          <w:szCs w:val="24"/>
        </w:rPr>
      </w:pPr>
      <w:r w:rsidRPr="00CA28D6">
        <w:rPr>
          <w:rFonts w:ascii="Verdana" w:hAnsi="Verdana"/>
          <w:b/>
          <w:bCs/>
          <w:color w:val="C00000"/>
        </w:rPr>
        <w:t>Hydrolysis</w:t>
      </w:r>
      <w:r w:rsidRPr="00CA28D6">
        <w:rPr>
          <w:rFonts w:ascii="Verdana" w:hAnsi="Verdana"/>
          <w:sz w:val="24"/>
          <w:szCs w:val="24"/>
        </w:rPr>
        <w:t xml:space="preserve"> </w:t>
      </w:r>
      <w:r w:rsidRPr="00CA28D6">
        <w:rPr>
          <w:rFonts w:ascii="Verdana" w:hAnsi="Verdana"/>
          <w:sz w:val="24"/>
          <w:szCs w:val="24"/>
        </w:rPr>
        <w:br/>
        <w:t xml:space="preserve">1) </w:t>
      </w:r>
      <w:r w:rsidRPr="00386E8F">
        <w:rPr>
          <w:rFonts w:ascii="Verdana" w:hAnsi="Verdana"/>
          <w:b/>
          <w:bCs/>
          <w:color w:val="C00000"/>
          <w:sz w:val="24"/>
          <w:szCs w:val="24"/>
        </w:rPr>
        <w:t>acid-catalyzed hydrolysis</w:t>
      </w:r>
      <w:r w:rsidRPr="00CA28D6">
        <w:rPr>
          <w:rFonts w:ascii="Verdana" w:hAnsi="Verdana"/>
          <w:sz w:val="24"/>
          <w:szCs w:val="24"/>
        </w:rPr>
        <w:t xml:space="preserve"> is the exact reverse of Fisher esterification (same mechanism) </w:t>
      </w:r>
      <w:r w:rsidRPr="00CA28D6">
        <w:rPr>
          <w:rFonts w:ascii="Verdana" w:hAnsi="Verdana"/>
          <w:sz w:val="24"/>
          <w:szCs w:val="24"/>
        </w:rPr>
        <w:br/>
      </w:r>
      <w:r w:rsidRPr="00CA28D6">
        <w:rPr>
          <w:rFonts w:ascii="Verdana" w:hAnsi="Verdana"/>
          <w:noProof/>
          <w:sz w:val="24"/>
          <w:szCs w:val="24"/>
          <w:lang w:bidi="si-LK"/>
        </w:rPr>
        <w:drawing>
          <wp:inline distT="0" distB="0" distL="0" distR="0">
            <wp:extent cx="5543550" cy="923925"/>
            <wp:effectExtent l="19050" t="0" r="0" b="0"/>
            <wp:docPr id="74" name="Picture 74" descr="http://www.chem.latech.edu/~upali/chem121-old/image8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hem.latech.edu/~upali/chem121-old/image8CK.JPG"/>
                    <pic:cNvPicPr>
                      <a:picLocks noChangeAspect="1" noChangeArrowheads="1"/>
                    </pic:cNvPicPr>
                  </pic:nvPicPr>
                  <pic:blipFill>
                    <a:blip r:embed="rId49" cstate="print"/>
                    <a:srcRect/>
                    <a:stretch>
                      <a:fillRect/>
                    </a:stretch>
                  </pic:blipFill>
                  <pic:spPr bwMode="auto">
                    <a:xfrm>
                      <a:off x="0" y="0"/>
                      <a:ext cx="5543550" cy="923925"/>
                    </a:xfrm>
                    <a:prstGeom prst="rect">
                      <a:avLst/>
                    </a:prstGeom>
                    <a:noFill/>
                    <a:ln w="9525">
                      <a:noFill/>
                      <a:miter lim="800000"/>
                      <a:headEnd/>
                      <a:tailEnd/>
                    </a:ln>
                  </pic:spPr>
                </pic:pic>
              </a:graphicData>
            </a:graphic>
          </wp:inline>
        </w:drawing>
      </w:r>
      <w:r w:rsidRPr="00CA28D6">
        <w:rPr>
          <w:rFonts w:ascii="Verdana" w:hAnsi="Verdana"/>
          <w:sz w:val="24"/>
          <w:szCs w:val="24"/>
        </w:rPr>
        <w:t xml:space="preserve">2) </w:t>
      </w:r>
      <w:r w:rsidRPr="00386E8F">
        <w:rPr>
          <w:rFonts w:ascii="Verdana" w:hAnsi="Verdana"/>
          <w:b/>
          <w:bCs/>
          <w:color w:val="C00000"/>
          <w:sz w:val="24"/>
          <w:szCs w:val="24"/>
        </w:rPr>
        <w:t>base-catalyzed hydrolysis</w:t>
      </w:r>
      <w:r w:rsidRPr="00CA28D6">
        <w:rPr>
          <w:rFonts w:ascii="Verdana" w:hAnsi="Verdana"/>
          <w:sz w:val="24"/>
          <w:szCs w:val="24"/>
        </w:rPr>
        <w:t xml:space="preserve"> is often called </w:t>
      </w:r>
      <w:r w:rsidRPr="00386E8F">
        <w:rPr>
          <w:rFonts w:ascii="Verdana" w:hAnsi="Verdana"/>
          <w:b/>
          <w:bCs/>
          <w:color w:val="C00000"/>
          <w:sz w:val="24"/>
          <w:szCs w:val="24"/>
        </w:rPr>
        <w:t>saponification</w:t>
      </w:r>
      <w:r w:rsidRPr="00CA28D6">
        <w:rPr>
          <w:rFonts w:ascii="Verdana" w:hAnsi="Verdana"/>
          <w:sz w:val="24"/>
          <w:szCs w:val="24"/>
        </w:rPr>
        <w:t xml:space="preserve"> (soap-making)</w:t>
      </w:r>
      <w:proofErr w:type="gramStart"/>
      <w:r w:rsidRPr="00CA28D6">
        <w:rPr>
          <w:rFonts w:ascii="Verdana" w:hAnsi="Verdana"/>
          <w:sz w:val="24"/>
          <w:szCs w:val="24"/>
        </w:rPr>
        <w:t>  saponification</w:t>
      </w:r>
      <w:proofErr w:type="gramEnd"/>
      <w:r w:rsidRPr="00CA28D6">
        <w:rPr>
          <w:rFonts w:ascii="Verdana" w:hAnsi="Verdana"/>
          <w:sz w:val="24"/>
          <w:szCs w:val="24"/>
        </w:rPr>
        <w:t xml:space="preserve"> is irreversible because a carboxylate salt is formed</w:t>
      </w:r>
      <w:r w:rsidR="00386E8F">
        <w:rPr>
          <w:rFonts w:ascii="Verdana" w:hAnsi="Verdana"/>
          <w:sz w:val="24"/>
          <w:szCs w:val="24"/>
        </w:rPr>
        <w:t>.</w:t>
      </w:r>
    </w:p>
    <w:p w:rsidR="00386E8F" w:rsidRPr="00386E8F" w:rsidRDefault="00386E8F" w:rsidP="00386E8F">
      <w:pPr>
        <w:rPr>
          <w:rFonts w:ascii="Verdana" w:eastAsia="Times New Roman" w:hAnsi="Verdana" w:cs="Times New Roman"/>
          <w:sz w:val="24"/>
          <w:szCs w:val="24"/>
          <w:lang w:bidi="ta-IN"/>
        </w:rPr>
      </w:pPr>
      <w:proofErr w:type="gramStart"/>
      <w:r w:rsidRPr="00386E8F">
        <w:rPr>
          <w:rFonts w:ascii="Verdana" w:eastAsia="Times New Roman" w:hAnsi="Verdana" w:cs="Times New Roman"/>
          <w:b/>
          <w:bCs/>
          <w:color w:val="C00000"/>
          <w:lang w:bidi="ta-IN"/>
        </w:rPr>
        <w:t>Saponification of triglycerides and action of soap in the emulsification of grease and oils.</w:t>
      </w:r>
      <w:proofErr w:type="gramEnd"/>
      <w:r w:rsidRPr="00386E8F">
        <w:rPr>
          <w:rFonts w:ascii="Verdana" w:eastAsia="Times New Roman" w:hAnsi="Verdana" w:cs="Times New Roman"/>
          <w:lang w:bidi="ta-IN"/>
        </w:rPr>
        <w:t xml:space="preserve"> </w:t>
      </w:r>
      <w:r w:rsidRPr="00386E8F">
        <w:rPr>
          <w:rFonts w:ascii="Verdana" w:eastAsia="Times New Roman" w:hAnsi="Verdana" w:cs="Times New Roman"/>
          <w:sz w:val="24"/>
          <w:szCs w:val="24"/>
          <w:lang w:bidi="ta-IN"/>
        </w:rPr>
        <w:br/>
        <w:t xml:space="preserve">Soap has been around for hundreds of years.  In </w:t>
      </w:r>
      <w:proofErr w:type="spellStart"/>
      <w:r w:rsidRPr="00386E8F">
        <w:rPr>
          <w:rFonts w:ascii="Verdana" w:eastAsia="Times New Roman" w:hAnsi="Verdana" w:cs="Times New Roman"/>
          <w:sz w:val="24"/>
          <w:szCs w:val="24"/>
          <w:lang w:bidi="ta-IN"/>
        </w:rPr>
        <w:t>it's</w:t>
      </w:r>
      <w:proofErr w:type="spellEnd"/>
      <w:r w:rsidRPr="00386E8F">
        <w:rPr>
          <w:rFonts w:ascii="Verdana" w:eastAsia="Times New Roman" w:hAnsi="Verdana" w:cs="Times New Roman"/>
          <w:sz w:val="24"/>
          <w:szCs w:val="24"/>
          <w:lang w:bidi="ta-IN"/>
        </w:rPr>
        <w:t xml:space="preserve"> simplest form, soap is made by heating fat</w:t>
      </w:r>
      <w:proofErr w:type="gramStart"/>
      <w:r w:rsidRPr="00386E8F">
        <w:rPr>
          <w:rFonts w:ascii="Verdana" w:eastAsia="Times New Roman" w:hAnsi="Verdana" w:cs="Times New Roman"/>
          <w:sz w:val="24"/>
          <w:szCs w:val="24"/>
          <w:lang w:bidi="ta-IN"/>
        </w:rPr>
        <w:t>  in</w:t>
      </w:r>
      <w:proofErr w:type="gramEnd"/>
      <w:r w:rsidRPr="00386E8F">
        <w:rPr>
          <w:rFonts w:ascii="Verdana" w:eastAsia="Times New Roman" w:hAnsi="Verdana" w:cs="Times New Roman"/>
          <w:sz w:val="24"/>
          <w:szCs w:val="24"/>
          <w:lang w:bidi="ta-IN"/>
        </w:rPr>
        <w:t xml:space="preserve"> boiling water that also has </w:t>
      </w:r>
      <w:r w:rsidRPr="00386E8F">
        <w:rPr>
          <w:rFonts w:ascii="Verdana" w:eastAsia="Times New Roman" w:hAnsi="Verdana" w:cs="Times New Roman"/>
          <w:sz w:val="24"/>
          <w:szCs w:val="24"/>
          <w:lang w:bidi="ta-IN"/>
        </w:rPr>
        <w:br/>
        <w:t>sodium hydroxide (</w:t>
      </w:r>
      <w:proofErr w:type="spellStart"/>
      <w:r w:rsidRPr="00386E8F">
        <w:rPr>
          <w:rFonts w:ascii="Verdana" w:eastAsia="Times New Roman" w:hAnsi="Verdana" w:cs="Times New Roman"/>
          <w:sz w:val="24"/>
          <w:szCs w:val="24"/>
          <w:lang w:bidi="ta-IN"/>
        </w:rPr>
        <w:t>NaOH</w:t>
      </w:r>
      <w:proofErr w:type="spellEnd"/>
      <w:r w:rsidRPr="00386E8F">
        <w:rPr>
          <w:rFonts w:ascii="Verdana" w:eastAsia="Times New Roman" w:hAnsi="Verdana" w:cs="Times New Roman"/>
          <w:sz w:val="24"/>
          <w:szCs w:val="24"/>
          <w:lang w:bidi="ta-IN"/>
        </w:rPr>
        <w:t xml:space="preserve">)or </w:t>
      </w:r>
      <w:proofErr w:type="spellStart"/>
      <w:r w:rsidRPr="00386E8F">
        <w:rPr>
          <w:rFonts w:ascii="Verdana" w:eastAsia="Times New Roman" w:hAnsi="Verdana" w:cs="Times New Roman"/>
          <w:sz w:val="24"/>
          <w:szCs w:val="24"/>
          <w:lang w:bidi="ta-IN"/>
        </w:rPr>
        <w:t>potsssium</w:t>
      </w:r>
      <w:proofErr w:type="spellEnd"/>
      <w:r w:rsidRPr="00386E8F">
        <w:rPr>
          <w:rFonts w:ascii="Verdana" w:eastAsia="Times New Roman" w:hAnsi="Verdana" w:cs="Times New Roman"/>
          <w:sz w:val="24"/>
          <w:szCs w:val="24"/>
          <w:lang w:bidi="ta-IN"/>
        </w:rPr>
        <w:t xml:space="preserve"> hydroxide (KOH) ions in it.  Each</w:t>
      </w:r>
      <w:proofErr w:type="gramStart"/>
      <w:r w:rsidRPr="00386E8F">
        <w:rPr>
          <w:rFonts w:ascii="Verdana" w:eastAsia="Times New Roman" w:hAnsi="Verdana" w:cs="Times New Roman"/>
          <w:sz w:val="24"/>
          <w:szCs w:val="24"/>
          <w:lang w:bidi="ta-IN"/>
        </w:rPr>
        <w:t>  fat</w:t>
      </w:r>
      <w:proofErr w:type="gramEnd"/>
      <w:r w:rsidRPr="00386E8F">
        <w:rPr>
          <w:rFonts w:ascii="Verdana" w:eastAsia="Times New Roman" w:hAnsi="Verdana" w:cs="Times New Roman"/>
          <w:sz w:val="24"/>
          <w:szCs w:val="24"/>
          <w:lang w:bidi="ta-IN"/>
        </w:rPr>
        <w:t xml:space="preserve"> </w:t>
      </w:r>
      <w:proofErr w:type="spellStart"/>
      <w:r w:rsidRPr="00386E8F">
        <w:rPr>
          <w:rFonts w:ascii="Verdana" w:eastAsia="Times New Roman" w:hAnsi="Verdana" w:cs="Times New Roman"/>
          <w:sz w:val="24"/>
          <w:szCs w:val="24"/>
          <w:lang w:bidi="ta-IN"/>
        </w:rPr>
        <w:t>molecue</w:t>
      </w:r>
      <w:proofErr w:type="spellEnd"/>
      <w:r w:rsidRPr="00386E8F">
        <w:rPr>
          <w:rFonts w:ascii="Verdana" w:eastAsia="Times New Roman" w:hAnsi="Verdana" w:cs="Times New Roman"/>
          <w:sz w:val="24"/>
          <w:szCs w:val="24"/>
          <w:lang w:bidi="ta-IN"/>
        </w:rPr>
        <w:t xml:space="preserve"> breaks down into three molecules of </w:t>
      </w:r>
      <w:r w:rsidRPr="00386E8F">
        <w:rPr>
          <w:rFonts w:ascii="Verdana" w:eastAsia="Times New Roman" w:hAnsi="Verdana" w:cs="Times New Roman"/>
          <w:sz w:val="24"/>
          <w:szCs w:val="24"/>
          <w:lang w:bidi="ta-IN"/>
        </w:rPr>
        <w:br/>
        <w:t xml:space="preserve">fatty acids.  The molecules of fatty acids then react with the sodium or potassium ions to form soap molecules and glycerin. </w:t>
      </w:r>
    </w:p>
    <w:p w:rsidR="00386E8F" w:rsidRPr="00405270" w:rsidRDefault="00386E8F" w:rsidP="00386E8F">
      <w:pPr>
        <w:spacing w:before="100" w:beforeAutospacing="1" w:after="100" w:afterAutospacing="1"/>
        <w:rPr>
          <w:rFonts w:ascii="Verdana" w:eastAsia="Times New Roman" w:hAnsi="Verdana" w:cs="Times New Roman"/>
          <w:color w:val="C00000"/>
          <w:sz w:val="24"/>
          <w:szCs w:val="24"/>
          <w:lang w:bidi="ta-IN"/>
        </w:rPr>
      </w:pPr>
      <w:r w:rsidRPr="00386E8F">
        <w:rPr>
          <w:rFonts w:ascii="Verdana" w:eastAsia="Times New Roman" w:hAnsi="Verdana" w:cs="Times New Roman"/>
          <w:b/>
          <w:bCs/>
          <w:sz w:val="24"/>
          <w:szCs w:val="24"/>
          <w:lang w:bidi="ta-IN"/>
        </w:rPr>
        <w:t>                    </w:t>
      </w:r>
      <w:r w:rsidRPr="00405270">
        <w:rPr>
          <w:rFonts w:ascii="Verdana" w:eastAsia="Times New Roman" w:hAnsi="Verdana" w:cs="Times New Roman"/>
          <w:b/>
          <w:bCs/>
          <w:color w:val="C00000"/>
          <w:sz w:val="24"/>
          <w:szCs w:val="24"/>
          <w:lang w:bidi="ta-IN"/>
        </w:rPr>
        <w:t xml:space="preserve"> </w:t>
      </w:r>
      <w:proofErr w:type="gramStart"/>
      <w:r w:rsidRPr="00405270">
        <w:rPr>
          <w:rFonts w:ascii="Verdana" w:eastAsia="Times New Roman" w:hAnsi="Verdana" w:cs="Times New Roman"/>
          <w:b/>
          <w:bCs/>
          <w:color w:val="C00000"/>
          <w:sz w:val="24"/>
          <w:szCs w:val="24"/>
          <w:lang w:bidi="ta-IN"/>
        </w:rPr>
        <w:t>triglyceride</w:t>
      </w:r>
      <w:proofErr w:type="gramEnd"/>
      <w:r w:rsidRPr="00405270">
        <w:rPr>
          <w:rFonts w:ascii="Verdana" w:eastAsia="Times New Roman" w:hAnsi="Verdana" w:cs="Times New Roman"/>
          <w:color w:val="C00000"/>
          <w:sz w:val="24"/>
          <w:szCs w:val="24"/>
          <w:lang w:bidi="ta-IN"/>
        </w:rPr>
        <w:t xml:space="preserve"> </w:t>
      </w:r>
    </w:p>
    <w:p w:rsidR="00386E8F" w:rsidRPr="00386E8F" w:rsidRDefault="00405270" w:rsidP="00386E8F">
      <w:pPr>
        <w:rPr>
          <w:rFonts w:ascii="Verdana" w:eastAsia="Times New Roman" w:hAnsi="Verdana" w:cs="Times New Roman"/>
          <w:sz w:val="24"/>
          <w:szCs w:val="24"/>
          <w:lang w:bidi="ta-IN"/>
        </w:rPr>
      </w:pPr>
      <w:r>
        <w:rPr>
          <w:rFonts w:ascii="Verdana" w:eastAsia="Times New Roman" w:hAnsi="Verdana" w:cs="Times New Roman"/>
          <w:noProof/>
          <w:sz w:val="24"/>
          <w:szCs w:val="24"/>
          <w:lang w:bidi="si-LK"/>
        </w:rPr>
        <w:drawing>
          <wp:inline distT="0" distB="0" distL="0" distR="0">
            <wp:extent cx="5943600" cy="108585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cstate="print"/>
                    <a:srcRect/>
                    <a:stretch>
                      <a:fillRect/>
                    </a:stretch>
                  </pic:blipFill>
                  <pic:spPr bwMode="auto">
                    <a:xfrm>
                      <a:off x="0" y="0"/>
                      <a:ext cx="5943600" cy="1085850"/>
                    </a:xfrm>
                    <a:prstGeom prst="rect">
                      <a:avLst/>
                    </a:prstGeom>
                    <a:noFill/>
                    <a:ln w="9525">
                      <a:noFill/>
                      <a:miter lim="800000"/>
                      <a:headEnd/>
                      <a:tailEnd/>
                    </a:ln>
                  </pic:spPr>
                </pic:pic>
              </a:graphicData>
            </a:graphic>
          </wp:inline>
        </w:drawing>
      </w:r>
      <w:r>
        <w:rPr>
          <w:rFonts w:ascii="Verdana" w:eastAsia="Times New Roman" w:hAnsi="Verdana" w:cs="Times New Roman"/>
          <w:sz w:val="24"/>
          <w:szCs w:val="24"/>
          <w:lang w:bidi="ta-IN"/>
        </w:rPr>
        <w:t xml:space="preserve">                                                                                      </w:t>
      </w:r>
      <w:r w:rsidR="00386E8F" w:rsidRPr="00386E8F">
        <w:rPr>
          <w:rFonts w:ascii="Verdana" w:eastAsia="Times New Roman" w:hAnsi="Verdana" w:cs="Times New Roman"/>
          <w:sz w:val="24"/>
          <w:szCs w:val="24"/>
          <w:lang w:bidi="ta-IN"/>
        </w:rPr>
        <w:t>         </w:t>
      </w:r>
      <w:r>
        <w:rPr>
          <w:rFonts w:ascii="Verdana" w:eastAsia="Times New Roman" w:hAnsi="Verdana" w:cs="Times New Roman"/>
          <w:sz w:val="24"/>
          <w:szCs w:val="24"/>
          <w:lang w:bidi="ta-IN"/>
        </w:rPr>
        <w:t xml:space="preserve"> </w:t>
      </w:r>
      <w:r w:rsidR="00386E8F" w:rsidRPr="00386E8F">
        <w:rPr>
          <w:rFonts w:ascii="Verdana" w:eastAsia="Times New Roman" w:hAnsi="Verdana" w:cs="Times New Roman"/>
          <w:sz w:val="24"/>
          <w:szCs w:val="24"/>
          <w:lang w:bidi="ta-IN"/>
        </w:rPr>
        <w:t> </w:t>
      </w:r>
      <w:r w:rsidR="00386E8F" w:rsidRPr="00386E8F">
        <w:rPr>
          <w:rFonts w:ascii="Verdana" w:eastAsia="Times New Roman" w:hAnsi="Verdana" w:cs="Times New Roman"/>
          <w:color w:val="C00000"/>
          <w:sz w:val="24"/>
          <w:szCs w:val="24"/>
          <w:lang w:bidi="ta-IN"/>
        </w:rPr>
        <w:t xml:space="preserve"> </w:t>
      </w:r>
      <w:proofErr w:type="gramStart"/>
      <w:r w:rsidR="00386E8F" w:rsidRPr="00386E8F">
        <w:rPr>
          <w:rFonts w:ascii="Verdana" w:eastAsia="Times New Roman" w:hAnsi="Verdana" w:cs="Times New Roman"/>
          <w:b/>
          <w:bCs/>
          <w:color w:val="C00000"/>
          <w:sz w:val="24"/>
          <w:szCs w:val="24"/>
          <w:lang w:bidi="ta-IN"/>
        </w:rPr>
        <w:t>glycerol</w:t>
      </w:r>
      <w:proofErr w:type="gramEnd"/>
      <w:r w:rsidR="00386E8F" w:rsidRPr="00386E8F">
        <w:rPr>
          <w:rFonts w:ascii="Verdana" w:eastAsia="Times New Roman" w:hAnsi="Verdana" w:cs="Times New Roman"/>
          <w:sz w:val="24"/>
          <w:szCs w:val="24"/>
          <w:lang w:bidi="ta-IN"/>
        </w:rPr>
        <w:t xml:space="preserve"> </w:t>
      </w:r>
      <w:r w:rsidR="00386E8F" w:rsidRPr="00386E8F">
        <w:rPr>
          <w:rFonts w:ascii="Verdana" w:eastAsia="Times New Roman" w:hAnsi="Verdana" w:cs="Times New Roman"/>
          <w:sz w:val="24"/>
          <w:szCs w:val="24"/>
          <w:lang w:bidi="ta-IN"/>
        </w:rPr>
        <w:br/>
        <w:t>If the triglyceride had three different fatty acids following products with three fatty acids are formed.</w:t>
      </w:r>
    </w:p>
    <w:p w:rsidR="00386E8F" w:rsidRPr="00386E8F" w:rsidRDefault="00386E8F" w:rsidP="00386E8F">
      <w:pPr>
        <w:rPr>
          <w:rFonts w:ascii="Verdana" w:hAnsi="Verdana"/>
          <w:b/>
          <w:bCs/>
          <w:color w:val="C00000"/>
          <w:sz w:val="24"/>
          <w:szCs w:val="24"/>
        </w:rPr>
      </w:pPr>
      <w:r w:rsidRPr="00386E8F">
        <w:rPr>
          <w:rFonts w:ascii="Verdana" w:eastAsia="Times New Roman" w:hAnsi="Verdana" w:cs="Times New Roman"/>
          <w:noProof/>
          <w:sz w:val="24"/>
          <w:szCs w:val="24"/>
          <w:lang w:bidi="si-LK"/>
        </w:rPr>
        <w:lastRenderedPageBreak/>
        <w:drawing>
          <wp:inline distT="0" distB="0" distL="0" distR="0">
            <wp:extent cx="5419725" cy="2062897"/>
            <wp:effectExtent l="19050" t="0" r="9525" b="0"/>
            <wp:docPr id="84" name="Picture 84" descr="http://www.chem.latech.edu/~upali/chem121-old/image6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hem.latech.edu/~upali/chem121-old/image6MI.JPG"/>
                    <pic:cNvPicPr>
                      <a:picLocks noChangeAspect="1" noChangeArrowheads="1"/>
                    </pic:cNvPicPr>
                  </pic:nvPicPr>
                  <pic:blipFill>
                    <a:blip r:embed="rId51" cstate="print"/>
                    <a:srcRect/>
                    <a:stretch>
                      <a:fillRect/>
                    </a:stretch>
                  </pic:blipFill>
                  <pic:spPr bwMode="auto">
                    <a:xfrm>
                      <a:off x="0" y="0"/>
                      <a:ext cx="5419725" cy="2062897"/>
                    </a:xfrm>
                    <a:prstGeom prst="rect">
                      <a:avLst/>
                    </a:prstGeom>
                    <a:noFill/>
                    <a:ln w="9525">
                      <a:noFill/>
                      <a:miter lim="800000"/>
                      <a:headEnd/>
                      <a:tailEnd/>
                    </a:ln>
                  </pic:spPr>
                </pic:pic>
              </a:graphicData>
            </a:graphic>
          </wp:inline>
        </w:drawing>
      </w:r>
      <w:r w:rsidRPr="00386E8F">
        <w:rPr>
          <w:rFonts w:ascii="Verdana" w:eastAsia="Times New Roman" w:hAnsi="Verdana" w:cs="Times New Roman"/>
          <w:sz w:val="24"/>
          <w:szCs w:val="24"/>
          <w:lang w:bidi="ta-IN"/>
        </w:rPr>
        <w:br/>
        <w:t xml:space="preserve">Soaps are water-soluble sodium or potassium salts of long-chain (fatty) acids </w:t>
      </w:r>
      <w:proofErr w:type="gramStart"/>
      <w:r w:rsidRPr="00386E8F">
        <w:rPr>
          <w:rFonts w:ascii="Verdana" w:eastAsia="Times New Roman" w:hAnsi="Verdana" w:cs="Times New Roman"/>
          <w:sz w:val="24"/>
          <w:szCs w:val="24"/>
          <w:lang w:bidi="ta-IN"/>
        </w:rPr>
        <w:t>( C8</w:t>
      </w:r>
      <w:proofErr w:type="gramEnd"/>
      <w:r>
        <w:rPr>
          <w:rFonts w:ascii="Verdana" w:eastAsia="Times New Roman" w:hAnsi="Verdana" w:cs="Times New Roman"/>
          <w:sz w:val="24"/>
          <w:szCs w:val="24"/>
          <w:lang w:bidi="ta-IN"/>
        </w:rPr>
        <w:t>-</w:t>
      </w:r>
      <w:r w:rsidR="00B036B9">
        <w:rPr>
          <w:rFonts w:ascii="Verdana" w:eastAsia="Times New Roman" w:hAnsi="Verdana" w:cs="Times New Roman"/>
          <w:sz w:val="24"/>
          <w:szCs w:val="24"/>
          <w:lang w:bidi="ta-IN"/>
        </w:rPr>
        <w:t>C20 ). F</w:t>
      </w:r>
      <w:r w:rsidRPr="00386E8F">
        <w:rPr>
          <w:rFonts w:ascii="Verdana" w:eastAsia="Times New Roman" w:hAnsi="Verdana" w:cs="Times New Roman"/>
          <w:sz w:val="24"/>
          <w:szCs w:val="24"/>
          <w:lang w:bidi="ta-IN"/>
        </w:rPr>
        <w:t>ats are the esters of fatty acids an</w:t>
      </w:r>
      <w:r w:rsidR="00B036B9">
        <w:rPr>
          <w:rFonts w:ascii="Verdana" w:eastAsia="Times New Roman" w:hAnsi="Verdana" w:cs="Times New Roman"/>
          <w:sz w:val="24"/>
          <w:szCs w:val="24"/>
          <w:lang w:bidi="ta-IN"/>
        </w:rPr>
        <w:t>d glycerol (</w:t>
      </w:r>
      <w:r w:rsidRPr="00386E8F">
        <w:rPr>
          <w:rFonts w:ascii="Verdana" w:eastAsia="Times New Roman" w:hAnsi="Verdana" w:cs="Times New Roman"/>
          <w:sz w:val="24"/>
          <w:szCs w:val="24"/>
          <w:lang w:bidi="ta-IN"/>
        </w:rPr>
        <w:t>1</w:t>
      </w:r>
      <w:proofErr w:type="gramStart"/>
      <w:r w:rsidRPr="00386E8F">
        <w:rPr>
          <w:rFonts w:ascii="Verdana" w:eastAsia="Times New Roman" w:hAnsi="Verdana" w:cs="Times New Roman"/>
          <w:sz w:val="24"/>
          <w:szCs w:val="24"/>
          <w:lang w:bidi="ta-IN"/>
        </w:rPr>
        <w:t>,2,3</w:t>
      </w:r>
      <w:proofErr w:type="gramEnd"/>
      <w:r w:rsidRPr="00386E8F">
        <w:rPr>
          <w:rFonts w:ascii="Verdana" w:eastAsia="Times New Roman" w:hAnsi="Verdana" w:cs="Times New Roman"/>
          <w:sz w:val="24"/>
          <w:szCs w:val="24"/>
          <w:lang w:bidi="ta-IN"/>
        </w:rPr>
        <w:t>-propanetriol ). Base-catalyzed hydrolysis is often called saponification (soap-making)</w:t>
      </w:r>
      <w:proofErr w:type="gramStart"/>
      <w:r w:rsidRPr="00386E8F">
        <w:rPr>
          <w:rFonts w:ascii="Verdana" w:eastAsia="Times New Roman" w:hAnsi="Verdana" w:cs="Times New Roman"/>
          <w:sz w:val="24"/>
          <w:szCs w:val="24"/>
          <w:lang w:bidi="ta-IN"/>
        </w:rPr>
        <w:t>  saponification</w:t>
      </w:r>
      <w:proofErr w:type="gramEnd"/>
      <w:r w:rsidRPr="00386E8F">
        <w:rPr>
          <w:rFonts w:ascii="Verdana" w:eastAsia="Times New Roman" w:hAnsi="Verdana" w:cs="Times New Roman"/>
          <w:sz w:val="24"/>
          <w:szCs w:val="24"/>
          <w:lang w:bidi="ta-IN"/>
        </w:rPr>
        <w:t xml:space="preserve"> is irreversible because a carboxylate salt is formed. </w:t>
      </w:r>
      <w:r w:rsidRPr="00386E8F">
        <w:rPr>
          <w:rFonts w:ascii="Verdana" w:eastAsia="Times New Roman" w:hAnsi="Verdana" w:cs="Times New Roman"/>
          <w:sz w:val="24"/>
          <w:szCs w:val="24"/>
          <w:lang w:bidi="ta-IN"/>
        </w:rPr>
        <w:br/>
      </w:r>
      <w:r w:rsidRPr="00B036B9">
        <w:rPr>
          <w:rFonts w:ascii="Verdana" w:eastAsia="Times New Roman" w:hAnsi="Verdana" w:cs="Times New Roman"/>
          <w:b/>
          <w:bCs/>
          <w:color w:val="C00000"/>
          <w:lang w:bidi="ta-IN"/>
        </w:rPr>
        <w:t>How does soap work?</w:t>
      </w:r>
      <w:r w:rsidRPr="00B036B9">
        <w:rPr>
          <w:rFonts w:ascii="Verdana" w:eastAsia="Times New Roman" w:hAnsi="Verdana" w:cs="Times New Roman"/>
          <w:lang w:bidi="ta-IN"/>
        </w:rPr>
        <w:t xml:space="preserve"> </w:t>
      </w:r>
      <w:r w:rsidRPr="00386E8F">
        <w:rPr>
          <w:rFonts w:ascii="Verdana" w:eastAsia="Times New Roman" w:hAnsi="Verdana" w:cs="Times New Roman"/>
          <w:sz w:val="24"/>
          <w:szCs w:val="24"/>
          <w:lang w:bidi="ta-IN"/>
        </w:rPr>
        <w:br/>
        <w:t>In the cleaning process, surface tension must be reduced so water can spread and</w:t>
      </w:r>
      <w:proofErr w:type="gramStart"/>
      <w:r w:rsidRPr="00386E8F">
        <w:rPr>
          <w:rFonts w:ascii="Verdana" w:eastAsia="Times New Roman" w:hAnsi="Verdana" w:cs="Times New Roman"/>
          <w:sz w:val="24"/>
          <w:szCs w:val="24"/>
          <w:lang w:bidi="ta-IN"/>
        </w:rPr>
        <w:t>  wet</w:t>
      </w:r>
      <w:proofErr w:type="gramEnd"/>
      <w:r w:rsidRPr="00386E8F">
        <w:rPr>
          <w:rFonts w:ascii="Verdana" w:eastAsia="Times New Roman" w:hAnsi="Verdana" w:cs="Times New Roman"/>
          <w:sz w:val="24"/>
          <w:szCs w:val="24"/>
          <w:lang w:bidi="ta-IN"/>
        </w:rPr>
        <w:t xml:space="preserve"> surfaces. Chemicals that are able to do this effecti</w:t>
      </w:r>
      <w:r w:rsidR="00B036B9">
        <w:rPr>
          <w:rFonts w:ascii="Verdana" w:eastAsia="Times New Roman" w:hAnsi="Verdana" w:cs="Times New Roman"/>
          <w:sz w:val="24"/>
          <w:szCs w:val="24"/>
          <w:lang w:bidi="ta-IN"/>
        </w:rPr>
        <w:t>vely are called surface active </w:t>
      </w:r>
      <w:r w:rsidRPr="00386E8F">
        <w:rPr>
          <w:rFonts w:ascii="Verdana" w:eastAsia="Times New Roman" w:hAnsi="Verdana" w:cs="Times New Roman"/>
          <w:sz w:val="24"/>
          <w:szCs w:val="24"/>
          <w:lang w:bidi="ta-IN"/>
        </w:rPr>
        <w:t>agents, or surfactants. They are said to make water "wetter."  Soap perform other important functions in cleaning,  such as loosening, emulsifying (dispersing in water) and  holding soil in suspension until it can</w:t>
      </w:r>
      <w:r w:rsidR="00B036B9">
        <w:rPr>
          <w:rFonts w:ascii="Verdana" w:eastAsia="Times New Roman" w:hAnsi="Verdana" w:cs="Times New Roman"/>
          <w:sz w:val="24"/>
          <w:szCs w:val="24"/>
          <w:lang w:bidi="ta-IN"/>
        </w:rPr>
        <w:t xml:space="preserve"> be rinsed away. Soap can also </w:t>
      </w:r>
      <w:r w:rsidRPr="00386E8F">
        <w:rPr>
          <w:rFonts w:ascii="Verdana" w:eastAsia="Times New Roman" w:hAnsi="Verdana" w:cs="Times New Roman"/>
          <w:sz w:val="24"/>
          <w:szCs w:val="24"/>
          <w:lang w:bidi="ta-IN"/>
        </w:rPr>
        <w:t>provide alkalinity, which is useful in removing acidic soils.</w:t>
      </w:r>
    </w:p>
    <w:p w:rsidR="00386E8F" w:rsidRDefault="00386E8F" w:rsidP="005C5E42">
      <w:pPr>
        <w:rPr>
          <w:rFonts w:ascii="Verdana" w:hAnsi="Verdana"/>
          <w:b/>
          <w:bCs/>
          <w:color w:val="C00000"/>
          <w:sz w:val="24"/>
        </w:rPr>
      </w:pPr>
    </w:p>
    <w:p w:rsidR="005C5E42" w:rsidRDefault="005C5E42" w:rsidP="005C5E42">
      <w:pPr>
        <w:rPr>
          <w:rFonts w:ascii="Verdana" w:hAnsi="Verdana"/>
          <w:b/>
          <w:bCs/>
          <w:color w:val="C00000"/>
          <w:sz w:val="24"/>
        </w:rPr>
      </w:pPr>
      <w:r w:rsidRPr="005C5E42">
        <w:rPr>
          <w:rFonts w:ascii="Verdana" w:hAnsi="Verdana"/>
          <w:b/>
          <w:bCs/>
          <w:color w:val="C00000"/>
          <w:sz w:val="24"/>
        </w:rPr>
        <w:t>16.18 Polyesters</w:t>
      </w:r>
    </w:p>
    <w:p w:rsidR="00405270" w:rsidRPr="00405270" w:rsidRDefault="00405270" w:rsidP="00405270">
      <w:pPr>
        <w:jc w:val="both"/>
        <w:rPr>
          <w:rFonts w:ascii="Verdana" w:hAnsi="Verdana"/>
          <w:sz w:val="24"/>
        </w:rPr>
      </w:pPr>
      <w:r>
        <w:rPr>
          <w:rFonts w:ascii="Verdana" w:hAnsi="Verdana"/>
          <w:sz w:val="24"/>
        </w:rPr>
        <w:t>Polyesters are formed by c</w:t>
      </w:r>
      <w:r w:rsidRPr="00405270">
        <w:rPr>
          <w:rFonts w:ascii="Verdana" w:hAnsi="Verdana"/>
          <w:sz w:val="24"/>
        </w:rPr>
        <w:t>ondensation polymers are any kind of polymers formed through a condensation reaction, releasing small molecules as by-products such as water or methanol, as opposed to addition polymers which involve the reaction of unsaturated monomers. Types of condensation polymers</w:t>
      </w:r>
      <w:r>
        <w:rPr>
          <w:rFonts w:ascii="Verdana" w:hAnsi="Verdana"/>
          <w:sz w:val="24"/>
        </w:rPr>
        <w:t xml:space="preserve"> also</w:t>
      </w:r>
      <w:r w:rsidRPr="00405270">
        <w:rPr>
          <w:rFonts w:ascii="Verdana" w:hAnsi="Verdana"/>
          <w:sz w:val="24"/>
        </w:rPr>
        <w:t xml:space="preserve"> include polyamides, </w:t>
      </w:r>
      <w:proofErr w:type="spellStart"/>
      <w:r w:rsidRPr="00405270">
        <w:rPr>
          <w:rFonts w:ascii="Verdana" w:hAnsi="Verdana"/>
          <w:sz w:val="24"/>
        </w:rPr>
        <w:t>polyacetals</w:t>
      </w:r>
      <w:proofErr w:type="spellEnd"/>
      <w:r w:rsidRPr="00405270">
        <w:rPr>
          <w:rFonts w:ascii="Verdana" w:hAnsi="Verdana"/>
          <w:sz w:val="24"/>
        </w:rPr>
        <w:t>.</w:t>
      </w:r>
    </w:p>
    <w:p w:rsidR="00386E8F" w:rsidRPr="005C5E42" w:rsidRDefault="00386E8F" w:rsidP="005C5E42">
      <w:pPr>
        <w:rPr>
          <w:rFonts w:ascii="Verdana" w:hAnsi="Verdana"/>
          <w:b/>
          <w:bCs/>
          <w:color w:val="C00000"/>
          <w:sz w:val="24"/>
        </w:rPr>
      </w:pPr>
      <w:r w:rsidRPr="00405270">
        <w:rPr>
          <w:rFonts w:ascii="Verdana" w:hAnsi="Verdana"/>
          <w:b/>
          <w:bCs/>
          <w:color w:val="C00000"/>
        </w:rPr>
        <w:t>Condensation polymerization</w:t>
      </w:r>
      <w:r w:rsidRPr="00405270">
        <w:rPr>
          <w:rFonts w:ascii="Verdana" w:hAnsi="Verdana"/>
          <w:color w:val="C00000"/>
        </w:rPr>
        <w:t xml:space="preserve"> </w:t>
      </w:r>
      <w:r w:rsidRPr="00405270">
        <w:rPr>
          <w:rFonts w:ascii="Verdana" w:hAnsi="Verdana"/>
          <w:color w:val="C00000"/>
        </w:rPr>
        <w:br/>
      </w:r>
      <w:r>
        <w:rPr>
          <w:noProof/>
          <w:lang w:bidi="si-LK"/>
        </w:rPr>
        <w:drawing>
          <wp:inline distT="0" distB="0" distL="0" distR="0">
            <wp:extent cx="6000750" cy="2419350"/>
            <wp:effectExtent l="19050" t="0" r="0" b="0"/>
            <wp:docPr id="23" name="Picture 87" descr="http://www.chem.latech.edu/~upali/chem121-old/image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hem.latech.edu/~upali/chem121-old/imageDOT.JPG"/>
                    <pic:cNvPicPr>
                      <a:picLocks noChangeAspect="1" noChangeArrowheads="1"/>
                    </pic:cNvPicPr>
                  </pic:nvPicPr>
                  <pic:blipFill>
                    <a:blip r:embed="rId52" cstate="print"/>
                    <a:srcRect/>
                    <a:stretch>
                      <a:fillRect/>
                    </a:stretch>
                  </pic:blipFill>
                  <pic:spPr bwMode="auto">
                    <a:xfrm>
                      <a:off x="0" y="0"/>
                      <a:ext cx="6000750" cy="2419350"/>
                    </a:xfrm>
                    <a:prstGeom prst="rect">
                      <a:avLst/>
                    </a:prstGeom>
                    <a:noFill/>
                    <a:ln w="9525">
                      <a:noFill/>
                      <a:miter lim="800000"/>
                      <a:headEnd/>
                      <a:tailEnd/>
                    </a:ln>
                  </pic:spPr>
                </pic:pic>
              </a:graphicData>
            </a:graphic>
          </wp:inline>
        </w:drawing>
      </w:r>
    </w:p>
    <w:p w:rsidR="005C5E42" w:rsidRDefault="005C5E42" w:rsidP="005C5E42">
      <w:pPr>
        <w:rPr>
          <w:rFonts w:ascii="Verdana" w:hAnsi="Verdana"/>
          <w:b/>
          <w:bCs/>
          <w:color w:val="C00000"/>
          <w:sz w:val="24"/>
        </w:rPr>
      </w:pPr>
      <w:r w:rsidRPr="005C5E42">
        <w:rPr>
          <w:rFonts w:ascii="Verdana" w:hAnsi="Verdana"/>
          <w:b/>
          <w:bCs/>
          <w:color w:val="C00000"/>
          <w:sz w:val="24"/>
        </w:rPr>
        <w:lastRenderedPageBreak/>
        <w:t>16.19 Acid Chlorides and Acid Anhydrides</w:t>
      </w:r>
    </w:p>
    <w:p w:rsidR="00CA28D6" w:rsidRDefault="00405270" w:rsidP="00CA28D6">
      <w:pPr>
        <w:pStyle w:val="NormalWeb"/>
        <w:spacing w:before="0" w:beforeAutospacing="0" w:after="0" w:afterAutospacing="0"/>
        <w:rPr>
          <w:rFonts w:ascii="Verdana" w:hAnsi="Verdana"/>
          <w:color w:val="C00000"/>
          <w:sz w:val="22"/>
          <w:szCs w:val="22"/>
        </w:rPr>
      </w:pPr>
      <w:r>
        <w:rPr>
          <w:rFonts w:ascii="Verdana" w:hAnsi="Verdana"/>
          <w:b/>
          <w:bCs/>
          <w:color w:val="C00000"/>
          <w:sz w:val="22"/>
          <w:szCs w:val="22"/>
        </w:rPr>
        <w:t>Preparation </w:t>
      </w:r>
      <w:r w:rsidR="00CA28D6" w:rsidRPr="00CA28D6">
        <w:rPr>
          <w:rFonts w:ascii="Verdana" w:hAnsi="Verdana"/>
          <w:b/>
          <w:bCs/>
          <w:color w:val="C00000"/>
          <w:sz w:val="22"/>
          <w:szCs w:val="22"/>
        </w:rPr>
        <w:t>of acid anhydrides</w:t>
      </w:r>
      <w:r w:rsidR="00CA28D6" w:rsidRPr="00CA28D6">
        <w:rPr>
          <w:rFonts w:ascii="Verdana" w:hAnsi="Verdana"/>
          <w:color w:val="C00000"/>
          <w:sz w:val="22"/>
          <w:szCs w:val="22"/>
        </w:rPr>
        <w:t xml:space="preserve"> </w:t>
      </w:r>
    </w:p>
    <w:p w:rsidR="00CA28D6" w:rsidRPr="00CA28D6" w:rsidRDefault="00CA28D6" w:rsidP="00CA28D6">
      <w:pPr>
        <w:pStyle w:val="NormalWeb"/>
        <w:spacing w:before="0" w:beforeAutospacing="0" w:after="0" w:afterAutospacing="0"/>
        <w:rPr>
          <w:rFonts w:ascii="Verdana" w:hAnsi="Verdana"/>
          <w:color w:val="C00000"/>
          <w:sz w:val="22"/>
          <w:szCs w:val="22"/>
        </w:rPr>
      </w:pPr>
    </w:p>
    <w:p w:rsidR="00CA28D6" w:rsidRDefault="00CA28D6" w:rsidP="00CA28D6">
      <w:pPr>
        <w:pStyle w:val="NormalWeb"/>
        <w:spacing w:before="0" w:beforeAutospacing="0" w:after="0" w:afterAutospacing="0"/>
        <w:rPr>
          <w:rFonts w:ascii="Verdana" w:hAnsi="Verdana"/>
          <w:sz w:val="20"/>
          <w:szCs w:val="20"/>
        </w:rPr>
      </w:pPr>
      <w:r w:rsidRPr="00CA28D6">
        <w:rPr>
          <w:rFonts w:ascii="Verdana" w:hAnsi="Verdana"/>
        </w:rPr>
        <w:t xml:space="preserve">Acid chlorides are prepared by the </w:t>
      </w:r>
      <w:proofErr w:type="spellStart"/>
      <w:r w:rsidRPr="00CA28D6">
        <w:rPr>
          <w:rFonts w:ascii="Verdana" w:hAnsi="Verdana"/>
        </w:rPr>
        <w:t>rection</w:t>
      </w:r>
      <w:proofErr w:type="spellEnd"/>
      <w:r w:rsidRPr="00CA28D6">
        <w:rPr>
          <w:rFonts w:ascii="Verdana" w:hAnsi="Verdana"/>
        </w:rPr>
        <w:t xml:space="preserve"> of acid</w:t>
      </w:r>
      <w:proofErr w:type="gramStart"/>
      <w:r w:rsidRPr="00CA28D6">
        <w:rPr>
          <w:rFonts w:ascii="Verdana" w:hAnsi="Verdana"/>
        </w:rPr>
        <w:t>  with</w:t>
      </w:r>
      <w:proofErr w:type="gramEnd"/>
      <w:r w:rsidRPr="00CA28D6">
        <w:rPr>
          <w:rFonts w:ascii="Verdana" w:hAnsi="Verdana"/>
        </w:rPr>
        <w:t xml:space="preserve"> PCl</w:t>
      </w:r>
      <w:r w:rsidRPr="00CA28D6">
        <w:rPr>
          <w:rFonts w:ascii="Verdana" w:hAnsi="Verdana"/>
          <w:vertAlign w:val="subscript"/>
        </w:rPr>
        <w:t>3</w:t>
      </w:r>
      <w:r w:rsidRPr="00CA28D6">
        <w:rPr>
          <w:rFonts w:ascii="Verdana" w:hAnsi="Verdana"/>
        </w:rPr>
        <w:t>, PCl</w:t>
      </w:r>
      <w:r w:rsidRPr="00CA28D6">
        <w:rPr>
          <w:rFonts w:ascii="Verdana" w:hAnsi="Verdana"/>
          <w:vertAlign w:val="subscript"/>
        </w:rPr>
        <w:t>5</w:t>
      </w:r>
      <w:r w:rsidRPr="00CA28D6">
        <w:rPr>
          <w:rFonts w:ascii="Verdana" w:hAnsi="Verdana"/>
        </w:rPr>
        <w:t xml:space="preserve"> or SOCl</w:t>
      </w:r>
      <w:r w:rsidRPr="00CA28D6">
        <w:rPr>
          <w:rFonts w:ascii="Verdana" w:hAnsi="Verdana"/>
          <w:vertAlign w:val="subscript"/>
        </w:rPr>
        <w:t>2</w:t>
      </w:r>
      <w:r w:rsidRPr="00CA28D6">
        <w:rPr>
          <w:rFonts w:ascii="Verdana" w:hAnsi="Verdana"/>
        </w:rPr>
        <w:t xml:space="preserve">.. </w:t>
      </w:r>
      <w:r w:rsidRPr="00CA28D6">
        <w:rPr>
          <w:rFonts w:ascii="Verdana" w:hAnsi="Verdana"/>
        </w:rPr>
        <w:br/>
        <w:t xml:space="preserve">Acid anhydrides are prepared by the </w:t>
      </w:r>
      <w:proofErr w:type="spellStart"/>
      <w:r w:rsidRPr="00CA28D6">
        <w:rPr>
          <w:rFonts w:ascii="Verdana" w:hAnsi="Verdana"/>
        </w:rPr>
        <w:t>rection</w:t>
      </w:r>
      <w:proofErr w:type="spellEnd"/>
      <w:r w:rsidRPr="00CA28D6">
        <w:rPr>
          <w:rFonts w:ascii="Verdana" w:hAnsi="Verdana"/>
        </w:rPr>
        <w:t xml:space="preserve"> of acid chlorides with its sodium salt. </w:t>
      </w:r>
      <w:r w:rsidRPr="00CA28D6">
        <w:rPr>
          <w:rFonts w:ascii="Verdana" w:hAnsi="Verdana"/>
        </w:rPr>
        <w:br/>
      </w:r>
      <w:r w:rsidRPr="00CA28D6">
        <w:rPr>
          <w:rFonts w:ascii="Verdana" w:hAnsi="Verdana"/>
          <w:noProof/>
          <w:lang w:bidi="si-LK"/>
        </w:rPr>
        <w:drawing>
          <wp:inline distT="0" distB="0" distL="0" distR="0">
            <wp:extent cx="6429375" cy="1162050"/>
            <wp:effectExtent l="19050" t="0" r="9525" b="0"/>
            <wp:docPr id="14" name="Picture 41" descr="http://www.chem.latech.edu/~upali/chem121-old/image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em.latech.edu/~upali/chem121-old/imageR2B.JPG"/>
                    <pic:cNvPicPr>
                      <a:picLocks noChangeAspect="1" noChangeArrowheads="1"/>
                    </pic:cNvPicPr>
                  </pic:nvPicPr>
                  <pic:blipFill>
                    <a:blip r:embed="rId53" cstate="print"/>
                    <a:srcRect/>
                    <a:stretch>
                      <a:fillRect/>
                    </a:stretch>
                  </pic:blipFill>
                  <pic:spPr bwMode="auto">
                    <a:xfrm>
                      <a:off x="0" y="0"/>
                      <a:ext cx="6429375" cy="1162050"/>
                    </a:xfrm>
                    <a:prstGeom prst="rect">
                      <a:avLst/>
                    </a:prstGeom>
                    <a:noFill/>
                    <a:ln w="9525">
                      <a:noFill/>
                      <a:miter lim="800000"/>
                      <a:headEnd/>
                      <a:tailEnd/>
                    </a:ln>
                  </pic:spPr>
                </pic:pic>
              </a:graphicData>
            </a:graphic>
          </wp:inline>
        </w:drawing>
      </w:r>
      <w:r w:rsidRPr="00CA28D6">
        <w:rPr>
          <w:rFonts w:ascii="Verdana" w:hAnsi="Verdana"/>
        </w:rPr>
        <w:br/>
      </w:r>
      <w:r w:rsidRPr="00CA28D6">
        <w:rPr>
          <w:rFonts w:ascii="Verdana" w:hAnsi="Verdana"/>
          <w:noProof/>
          <w:lang w:bidi="si-LK"/>
        </w:rPr>
        <w:drawing>
          <wp:inline distT="0" distB="0" distL="0" distR="0">
            <wp:extent cx="6419850" cy="693800"/>
            <wp:effectExtent l="19050" t="0" r="0" b="0"/>
            <wp:docPr id="42" name="Picture 42" descr="http://www.chem.latech.edu/~upali/chem121-old/imageE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hem.latech.edu/~upali/chem121-old/imageECM.JPG"/>
                    <pic:cNvPicPr>
                      <a:picLocks noChangeAspect="1" noChangeArrowheads="1"/>
                    </pic:cNvPicPr>
                  </pic:nvPicPr>
                  <pic:blipFill>
                    <a:blip r:embed="rId54" cstate="print"/>
                    <a:srcRect/>
                    <a:stretch>
                      <a:fillRect/>
                    </a:stretch>
                  </pic:blipFill>
                  <pic:spPr bwMode="auto">
                    <a:xfrm>
                      <a:off x="0" y="0"/>
                      <a:ext cx="6419850" cy="693800"/>
                    </a:xfrm>
                    <a:prstGeom prst="rect">
                      <a:avLst/>
                    </a:prstGeom>
                    <a:noFill/>
                    <a:ln w="9525">
                      <a:noFill/>
                      <a:miter lim="800000"/>
                      <a:headEnd/>
                      <a:tailEnd/>
                    </a:ln>
                  </pic:spPr>
                </pic:pic>
              </a:graphicData>
            </a:graphic>
          </wp:inline>
        </w:drawing>
      </w:r>
      <w:r w:rsidRPr="00CA28D6">
        <w:rPr>
          <w:rFonts w:ascii="Verdana" w:hAnsi="Verdana"/>
        </w:rPr>
        <w:br/>
        <w:t xml:space="preserve">    </w:t>
      </w:r>
      <w:proofErr w:type="spellStart"/>
      <w:r w:rsidRPr="00CA28D6">
        <w:rPr>
          <w:rFonts w:ascii="Verdana" w:hAnsi="Verdana"/>
          <w:b/>
          <w:bCs/>
          <w:sz w:val="20"/>
          <w:szCs w:val="20"/>
        </w:rPr>
        <w:t>Butanoyl</w:t>
      </w:r>
      <w:proofErr w:type="spellEnd"/>
      <w:r w:rsidRPr="00CA28D6">
        <w:rPr>
          <w:rFonts w:ascii="Verdana" w:hAnsi="Verdana"/>
          <w:b/>
          <w:bCs/>
          <w:sz w:val="20"/>
          <w:szCs w:val="20"/>
        </w:rPr>
        <w:t xml:space="preserve"> chloride    </w:t>
      </w:r>
      <w:r>
        <w:rPr>
          <w:rFonts w:ascii="Verdana" w:hAnsi="Verdana"/>
          <w:b/>
          <w:bCs/>
          <w:sz w:val="20"/>
          <w:szCs w:val="20"/>
        </w:rPr>
        <w:t xml:space="preserve">       </w:t>
      </w:r>
      <w:r w:rsidRPr="00CA28D6">
        <w:rPr>
          <w:rFonts w:ascii="Verdana" w:hAnsi="Verdana"/>
          <w:b/>
          <w:bCs/>
          <w:sz w:val="20"/>
          <w:szCs w:val="20"/>
        </w:rPr>
        <w:t xml:space="preserve">sodium </w:t>
      </w:r>
      <w:proofErr w:type="spellStart"/>
      <w:r w:rsidRPr="00CA28D6">
        <w:rPr>
          <w:rFonts w:ascii="Verdana" w:hAnsi="Verdana"/>
          <w:b/>
          <w:bCs/>
          <w:sz w:val="20"/>
          <w:szCs w:val="20"/>
        </w:rPr>
        <w:t>butanoate</w:t>
      </w:r>
      <w:proofErr w:type="spellEnd"/>
      <w:r w:rsidRPr="00CA28D6">
        <w:rPr>
          <w:rFonts w:ascii="Verdana" w:hAnsi="Verdana"/>
          <w:b/>
          <w:bCs/>
          <w:sz w:val="20"/>
          <w:szCs w:val="20"/>
        </w:rPr>
        <w:t xml:space="preserve">                             </w:t>
      </w:r>
      <w:proofErr w:type="spellStart"/>
      <w:r w:rsidRPr="00CA28D6">
        <w:rPr>
          <w:rFonts w:ascii="Verdana" w:hAnsi="Verdana"/>
          <w:b/>
          <w:bCs/>
          <w:sz w:val="20"/>
          <w:szCs w:val="20"/>
        </w:rPr>
        <w:t>butanoic</w:t>
      </w:r>
      <w:proofErr w:type="spellEnd"/>
      <w:r w:rsidRPr="00CA28D6">
        <w:rPr>
          <w:rFonts w:ascii="Verdana" w:hAnsi="Verdana"/>
          <w:b/>
          <w:bCs/>
          <w:sz w:val="20"/>
          <w:szCs w:val="20"/>
        </w:rPr>
        <w:t xml:space="preserve"> anhydride</w:t>
      </w:r>
      <w:r w:rsidRPr="00CA28D6">
        <w:rPr>
          <w:rFonts w:ascii="Verdana" w:hAnsi="Verdana"/>
          <w:sz w:val="20"/>
          <w:szCs w:val="20"/>
        </w:rPr>
        <w:t xml:space="preserve"> </w:t>
      </w:r>
    </w:p>
    <w:p w:rsidR="00CA28D6" w:rsidRPr="00CA28D6" w:rsidRDefault="00CA28D6" w:rsidP="00CA28D6">
      <w:pPr>
        <w:pStyle w:val="NormalWeb"/>
        <w:spacing w:before="0" w:beforeAutospacing="0" w:after="0" w:afterAutospacing="0"/>
        <w:rPr>
          <w:rFonts w:ascii="Verdana" w:hAnsi="Verdana"/>
        </w:rPr>
      </w:pPr>
    </w:p>
    <w:p w:rsidR="005C5E42" w:rsidRPr="005C5E42" w:rsidRDefault="005C5E42" w:rsidP="005C5E42">
      <w:pPr>
        <w:rPr>
          <w:rFonts w:ascii="Verdana" w:hAnsi="Verdana"/>
          <w:b/>
          <w:bCs/>
          <w:color w:val="C00000"/>
          <w:sz w:val="24"/>
        </w:rPr>
      </w:pPr>
      <w:r w:rsidRPr="005C5E42">
        <w:rPr>
          <w:rFonts w:ascii="Verdana" w:hAnsi="Verdana"/>
          <w:b/>
          <w:bCs/>
          <w:color w:val="C00000"/>
          <w:sz w:val="24"/>
        </w:rPr>
        <w:t>16.20 Esters and Anhydrides of Inorganic Acids</w:t>
      </w:r>
    </w:p>
    <w:p w:rsidR="00386E8F" w:rsidRDefault="00386E8F" w:rsidP="00386E8F">
      <w:pPr>
        <w:jc w:val="both"/>
        <w:rPr>
          <w:rFonts w:ascii="Verdana" w:eastAsia="Times New Roman" w:hAnsi="Verdana" w:cs="Times New Roman"/>
          <w:sz w:val="24"/>
          <w:szCs w:val="24"/>
          <w:lang w:bidi="ta-IN"/>
        </w:rPr>
      </w:pPr>
      <w:r w:rsidRPr="00386E8F">
        <w:rPr>
          <w:rFonts w:ascii="Verdana" w:eastAsia="Times New Roman" w:hAnsi="Verdana" w:cs="Times New Roman"/>
          <w:sz w:val="24"/>
          <w:szCs w:val="24"/>
          <w:lang w:bidi="ta-IN"/>
        </w:rPr>
        <w:t>Adenosine triphosphate (ATP) consists of the nitrogenous base adenine   bonded to the sugar ribose, which is connected to a chain of 3</w:t>
      </w:r>
      <w:proofErr w:type="gramStart"/>
      <w:r w:rsidRPr="00386E8F">
        <w:rPr>
          <w:rFonts w:ascii="Verdana" w:eastAsia="Times New Roman" w:hAnsi="Verdana" w:cs="Times New Roman"/>
          <w:sz w:val="24"/>
          <w:szCs w:val="24"/>
          <w:lang w:bidi="ta-IN"/>
        </w:rPr>
        <w:t>  phosphate</w:t>
      </w:r>
      <w:proofErr w:type="gramEnd"/>
      <w:r w:rsidRPr="00386E8F">
        <w:rPr>
          <w:rFonts w:ascii="Verdana" w:eastAsia="Times New Roman" w:hAnsi="Verdana" w:cs="Times New Roman"/>
          <w:sz w:val="24"/>
          <w:szCs w:val="24"/>
          <w:lang w:bidi="ta-IN"/>
        </w:rPr>
        <w:t xml:space="preserve"> groups. </w:t>
      </w:r>
      <w:r w:rsidRPr="00386E8F">
        <w:rPr>
          <w:rFonts w:ascii="Verdana" w:eastAsia="Times New Roman" w:hAnsi="Verdana" w:cs="Times New Roman"/>
          <w:sz w:val="24"/>
          <w:szCs w:val="24"/>
          <w:lang w:bidi="ta-IN"/>
        </w:rPr>
        <w:br/>
      </w:r>
      <w:r w:rsidRPr="00386E8F">
        <w:rPr>
          <w:rFonts w:ascii="Verdana" w:eastAsia="Times New Roman" w:hAnsi="Verdana" w:cs="Times New Roman"/>
          <w:noProof/>
          <w:sz w:val="24"/>
          <w:szCs w:val="24"/>
          <w:lang w:bidi="si-LK"/>
        </w:rPr>
        <w:drawing>
          <wp:inline distT="0" distB="0" distL="0" distR="0">
            <wp:extent cx="3048000" cy="1647825"/>
            <wp:effectExtent l="19050" t="0" r="0" b="0"/>
            <wp:docPr id="79" name="Picture 79" descr="http://www.chem.latech.edu/~upali/chem121-old/imageI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hem.latech.edu/~upali/chem121-old/imageIRR.JPG"/>
                    <pic:cNvPicPr>
                      <a:picLocks noChangeAspect="1" noChangeArrowheads="1"/>
                    </pic:cNvPicPr>
                  </pic:nvPicPr>
                  <pic:blipFill>
                    <a:blip r:embed="rId55" cstate="print"/>
                    <a:srcRect/>
                    <a:stretch>
                      <a:fillRect/>
                    </a:stretch>
                  </pic:blipFill>
                  <pic:spPr bwMode="auto">
                    <a:xfrm>
                      <a:off x="0" y="0"/>
                      <a:ext cx="3048000" cy="1647825"/>
                    </a:xfrm>
                    <a:prstGeom prst="rect">
                      <a:avLst/>
                    </a:prstGeom>
                    <a:noFill/>
                    <a:ln w="9525">
                      <a:noFill/>
                      <a:miter lim="800000"/>
                      <a:headEnd/>
                      <a:tailEnd/>
                    </a:ln>
                  </pic:spPr>
                </pic:pic>
              </a:graphicData>
            </a:graphic>
          </wp:inline>
        </w:drawing>
      </w:r>
      <w:r w:rsidRPr="00386E8F">
        <w:rPr>
          <w:rFonts w:ascii="Verdana" w:eastAsia="Times New Roman" w:hAnsi="Verdana" w:cs="Times New Roman"/>
          <w:sz w:val="24"/>
          <w:szCs w:val="24"/>
          <w:lang w:bidi="ta-IN"/>
        </w:rPr>
        <w:br/>
      </w:r>
      <w:r w:rsidRPr="00386E8F">
        <w:rPr>
          <w:rFonts w:ascii="Verdana" w:eastAsia="Times New Roman" w:hAnsi="Verdana" w:cs="Times New Roman"/>
          <w:b/>
          <w:bCs/>
          <w:color w:val="C00000"/>
          <w:sz w:val="24"/>
          <w:szCs w:val="24"/>
          <w:lang w:bidi="ta-IN"/>
        </w:rPr>
        <w:t>ATP hydrolysis releases energy</w:t>
      </w:r>
    </w:p>
    <w:p w:rsidR="00386E8F" w:rsidRDefault="00386E8F" w:rsidP="00386E8F">
      <w:pPr>
        <w:rPr>
          <w:rFonts w:ascii="Verdana" w:eastAsia="Times New Roman" w:hAnsi="Verdana" w:cs="Times New Roman"/>
          <w:b/>
          <w:bCs/>
          <w:color w:val="C00000"/>
          <w:lang w:bidi="ta-IN"/>
        </w:rPr>
      </w:pPr>
      <w:r w:rsidRPr="00386E8F">
        <w:rPr>
          <w:rFonts w:ascii="Verdana" w:eastAsia="Times New Roman" w:hAnsi="Verdana" w:cs="Times New Roman"/>
          <w:sz w:val="24"/>
          <w:szCs w:val="24"/>
          <w:lang w:bidi="ta-IN"/>
        </w:rPr>
        <w:t xml:space="preserve"> </w:t>
      </w:r>
      <w:r w:rsidRPr="00386E8F">
        <w:rPr>
          <w:rFonts w:ascii="Verdana" w:eastAsia="Times New Roman" w:hAnsi="Verdana" w:cs="Times New Roman"/>
          <w:sz w:val="24"/>
          <w:szCs w:val="24"/>
          <w:lang w:bidi="ta-IN"/>
        </w:rPr>
        <w:br/>
        <w:t xml:space="preserve">Phosphate groups are negatively charged, and repel in ATP.    Release of phosphate gives a large positive entropy change.  We synthesize an amount of ATP equal to our body weight every day.  </w:t>
      </w:r>
      <w:r w:rsidRPr="00386E8F">
        <w:rPr>
          <w:rFonts w:ascii="Verdana" w:eastAsia="Times New Roman" w:hAnsi="Verdana" w:cs="Times New Roman"/>
          <w:sz w:val="24"/>
          <w:szCs w:val="24"/>
          <w:lang w:bidi="ta-IN"/>
        </w:rPr>
        <w:br/>
        <w:t>The first step in glycolysis is the formation of glucose-6 phosphate from glucose. The direct reaction of inorganic phosphate (Pi) with glucose is unfavorable.  However, the hydrolysis of ATP is extremely favorable. In a cell the enzyme hexokinase</w:t>
      </w:r>
      <w:proofErr w:type="gramStart"/>
      <w:r w:rsidRPr="00386E8F">
        <w:rPr>
          <w:rFonts w:ascii="Verdana" w:eastAsia="Times New Roman" w:hAnsi="Verdana" w:cs="Times New Roman"/>
          <w:sz w:val="24"/>
          <w:szCs w:val="24"/>
          <w:lang w:bidi="ta-IN"/>
        </w:rPr>
        <w:t>  catalyzes</w:t>
      </w:r>
      <w:proofErr w:type="gramEnd"/>
      <w:r w:rsidRPr="00386E8F">
        <w:rPr>
          <w:rFonts w:ascii="Verdana" w:eastAsia="Times New Roman" w:hAnsi="Verdana" w:cs="Times New Roman"/>
          <w:sz w:val="24"/>
          <w:szCs w:val="24"/>
          <w:lang w:bidi="ta-IN"/>
        </w:rPr>
        <w:t xml:space="preserve"> the coupled reaction of ATP with glucose favoring the formation of glucose-6-phosphate. </w:t>
      </w:r>
      <w:r w:rsidRPr="00386E8F">
        <w:rPr>
          <w:rFonts w:ascii="Verdana" w:eastAsia="Times New Roman" w:hAnsi="Verdana" w:cs="Times New Roman"/>
          <w:sz w:val="24"/>
          <w:szCs w:val="24"/>
          <w:lang w:bidi="ta-IN"/>
        </w:rPr>
        <w:br/>
      </w:r>
    </w:p>
    <w:p w:rsidR="00386E8F" w:rsidRDefault="00386E8F" w:rsidP="00386E8F">
      <w:pPr>
        <w:rPr>
          <w:rFonts w:ascii="Verdana" w:eastAsia="Times New Roman" w:hAnsi="Verdana" w:cs="Times New Roman"/>
          <w:sz w:val="18"/>
          <w:szCs w:val="18"/>
          <w:lang w:bidi="ta-IN"/>
        </w:rPr>
      </w:pPr>
      <w:proofErr w:type="spellStart"/>
      <w:proofErr w:type="gramStart"/>
      <w:r w:rsidRPr="00386E8F">
        <w:rPr>
          <w:rFonts w:ascii="Verdana" w:eastAsia="Times New Roman" w:hAnsi="Verdana" w:cs="Times New Roman"/>
          <w:b/>
          <w:bCs/>
          <w:color w:val="C00000"/>
          <w:lang w:bidi="ta-IN"/>
        </w:rPr>
        <w:lastRenderedPageBreak/>
        <w:t>Thioesters</w:t>
      </w:r>
      <w:proofErr w:type="spellEnd"/>
      <w:r w:rsidRPr="00386E8F">
        <w:rPr>
          <w:rFonts w:ascii="Verdana" w:eastAsia="Times New Roman" w:hAnsi="Verdana" w:cs="Times New Roman"/>
          <w:color w:val="C00000"/>
          <w:sz w:val="16"/>
          <w:szCs w:val="16"/>
          <w:lang w:bidi="ta-IN"/>
        </w:rPr>
        <w:t xml:space="preserve"> </w:t>
      </w:r>
      <w:r>
        <w:rPr>
          <w:rFonts w:ascii="Verdana" w:eastAsia="Times New Roman" w:hAnsi="Verdana" w:cs="Times New Roman"/>
          <w:color w:val="C00000"/>
          <w:sz w:val="16"/>
          <w:szCs w:val="16"/>
          <w:lang w:bidi="ta-IN"/>
        </w:rPr>
        <w:t>:</w:t>
      </w:r>
      <w:proofErr w:type="gramEnd"/>
      <w:r>
        <w:rPr>
          <w:rFonts w:ascii="Verdana" w:eastAsia="Times New Roman" w:hAnsi="Verdana" w:cs="Times New Roman"/>
          <w:color w:val="C00000"/>
          <w:sz w:val="16"/>
          <w:szCs w:val="16"/>
          <w:lang w:bidi="ta-IN"/>
        </w:rPr>
        <w:t xml:space="preserve"> </w:t>
      </w:r>
      <w:r w:rsidRPr="00386E8F">
        <w:rPr>
          <w:rFonts w:ascii="Verdana" w:eastAsia="Times New Roman" w:hAnsi="Verdana" w:cs="Times New Roman"/>
          <w:b/>
          <w:bCs/>
          <w:color w:val="C00000"/>
          <w:sz w:val="24"/>
          <w:szCs w:val="24"/>
          <w:lang w:bidi="ta-IN"/>
        </w:rPr>
        <w:t>Acetyl CoA</w:t>
      </w:r>
      <w:r w:rsidRPr="00386E8F">
        <w:rPr>
          <w:rFonts w:ascii="Verdana" w:eastAsia="Times New Roman" w:hAnsi="Verdana" w:cs="Times New Roman"/>
          <w:sz w:val="18"/>
          <w:szCs w:val="18"/>
          <w:lang w:bidi="ta-IN"/>
        </w:rPr>
        <w:t xml:space="preserve"> </w:t>
      </w:r>
    </w:p>
    <w:p w:rsidR="00386E8F" w:rsidRPr="00386E8F" w:rsidRDefault="00386E8F" w:rsidP="00386E8F">
      <w:pPr>
        <w:spacing w:before="100" w:beforeAutospacing="1" w:after="100" w:afterAutospacing="1"/>
        <w:jc w:val="both"/>
        <w:rPr>
          <w:rFonts w:ascii="Verdana" w:eastAsia="Times New Roman" w:hAnsi="Verdana" w:cs="Times New Roman"/>
          <w:sz w:val="24"/>
          <w:szCs w:val="24"/>
          <w:lang w:bidi="ta-IN"/>
        </w:rPr>
      </w:pPr>
      <w:proofErr w:type="spellStart"/>
      <w:r w:rsidRPr="00386E8F">
        <w:rPr>
          <w:rFonts w:ascii="Verdana" w:eastAsia="Times New Roman" w:hAnsi="Verdana" w:cs="Times New Roman"/>
          <w:sz w:val="24"/>
          <w:szCs w:val="24"/>
          <w:lang w:bidi="ta-IN"/>
        </w:rPr>
        <w:t>Thioesters</w:t>
      </w:r>
      <w:proofErr w:type="spellEnd"/>
      <w:r w:rsidRPr="00386E8F">
        <w:rPr>
          <w:rFonts w:ascii="Verdana" w:eastAsia="Times New Roman" w:hAnsi="Verdana" w:cs="Times New Roman"/>
          <w:sz w:val="24"/>
          <w:szCs w:val="24"/>
          <w:lang w:bidi="ta-IN"/>
        </w:rPr>
        <w:t xml:space="preserve"> are more susceptible toward </w:t>
      </w:r>
      <w:proofErr w:type="spellStart"/>
      <w:r w:rsidRPr="00386E8F">
        <w:rPr>
          <w:rFonts w:ascii="Verdana" w:eastAsia="Times New Roman" w:hAnsi="Verdana" w:cs="Times New Roman"/>
          <w:sz w:val="24"/>
          <w:szCs w:val="24"/>
          <w:lang w:bidi="ta-IN"/>
        </w:rPr>
        <w:t>nucleophilic</w:t>
      </w:r>
      <w:proofErr w:type="spellEnd"/>
      <w:r w:rsidRPr="00386E8F">
        <w:rPr>
          <w:rFonts w:ascii="Verdana" w:eastAsia="Times New Roman" w:hAnsi="Verdana" w:cs="Times New Roman"/>
          <w:sz w:val="24"/>
          <w:szCs w:val="24"/>
          <w:lang w:bidi="ta-IN"/>
        </w:rPr>
        <w:t xml:space="preserve"> attack than are</w:t>
      </w:r>
      <w:proofErr w:type="gramStart"/>
      <w:r w:rsidRPr="00386E8F">
        <w:rPr>
          <w:rFonts w:ascii="Verdana" w:eastAsia="Times New Roman" w:hAnsi="Verdana" w:cs="Times New Roman"/>
          <w:sz w:val="24"/>
          <w:szCs w:val="24"/>
          <w:lang w:bidi="ta-IN"/>
        </w:rPr>
        <w:t>  esters</w:t>
      </w:r>
      <w:proofErr w:type="gramEnd"/>
      <w:r w:rsidRPr="00386E8F">
        <w:rPr>
          <w:rFonts w:ascii="Verdana" w:eastAsia="Times New Roman" w:hAnsi="Verdana" w:cs="Times New Roman"/>
          <w:sz w:val="24"/>
          <w:szCs w:val="24"/>
          <w:lang w:bidi="ta-IN"/>
        </w:rPr>
        <w:t xml:space="preserve"> and acids. </w:t>
      </w:r>
      <w:proofErr w:type="spellStart"/>
      <w:r w:rsidRPr="00386E8F">
        <w:rPr>
          <w:rFonts w:ascii="Verdana" w:eastAsia="Times New Roman" w:hAnsi="Verdana" w:cs="Times New Roman"/>
          <w:sz w:val="24"/>
          <w:szCs w:val="24"/>
          <w:lang w:bidi="ta-IN"/>
        </w:rPr>
        <w:t>Thioesters</w:t>
      </w:r>
      <w:proofErr w:type="spellEnd"/>
      <w:r w:rsidRPr="00386E8F">
        <w:rPr>
          <w:rFonts w:ascii="Verdana" w:eastAsia="Times New Roman" w:hAnsi="Verdana" w:cs="Times New Roman"/>
          <w:sz w:val="24"/>
          <w:szCs w:val="24"/>
          <w:lang w:bidi="ta-IN"/>
        </w:rPr>
        <w:t xml:space="preserve"> are intermediate in reactivity between acid chlorides and esters making them perfect functional groups for biological systems. </w:t>
      </w:r>
    </w:p>
    <w:p w:rsidR="00386E8F" w:rsidRPr="00386E8F" w:rsidRDefault="00386E8F" w:rsidP="00386E8F">
      <w:pPr>
        <w:rPr>
          <w:rFonts w:ascii="Verdana" w:eastAsia="Times New Roman" w:hAnsi="Verdana" w:cs="Times New Roman"/>
          <w:sz w:val="24"/>
          <w:szCs w:val="24"/>
          <w:lang w:bidi="ta-IN"/>
        </w:rPr>
      </w:pPr>
      <w:r w:rsidRPr="00386E8F">
        <w:rPr>
          <w:rFonts w:ascii="Verdana" w:eastAsia="Times New Roman" w:hAnsi="Verdana" w:cs="Times New Roman"/>
          <w:sz w:val="24"/>
          <w:szCs w:val="24"/>
          <w:lang w:bidi="ta-IN"/>
        </w:rPr>
        <w:br/>
      </w:r>
      <w:r w:rsidRPr="00386E8F">
        <w:rPr>
          <w:rFonts w:ascii="Verdana" w:eastAsia="Times New Roman" w:hAnsi="Verdana" w:cs="Times New Roman"/>
          <w:noProof/>
          <w:sz w:val="24"/>
          <w:szCs w:val="24"/>
          <w:lang w:bidi="si-LK"/>
        </w:rPr>
        <w:drawing>
          <wp:inline distT="0" distB="0" distL="0" distR="0">
            <wp:extent cx="4143375" cy="2847975"/>
            <wp:effectExtent l="19050" t="0" r="9525" b="0"/>
            <wp:docPr id="80" name="Picture 80" descr="http://www.chem.latech.edu/~upali/chem121-old/imageO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hem.latech.edu/~upali/chem121-old/imageOFQ.JPG"/>
                    <pic:cNvPicPr>
                      <a:picLocks noChangeAspect="1" noChangeArrowheads="1"/>
                    </pic:cNvPicPr>
                  </pic:nvPicPr>
                  <pic:blipFill>
                    <a:blip r:embed="rId56" cstate="print"/>
                    <a:srcRect/>
                    <a:stretch>
                      <a:fillRect/>
                    </a:stretch>
                  </pic:blipFill>
                  <pic:spPr bwMode="auto">
                    <a:xfrm>
                      <a:off x="0" y="0"/>
                      <a:ext cx="4143375" cy="2847975"/>
                    </a:xfrm>
                    <a:prstGeom prst="rect">
                      <a:avLst/>
                    </a:prstGeom>
                    <a:noFill/>
                    <a:ln w="9525">
                      <a:noFill/>
                      <a:miter lim="800000"/>
                      <a:headEnd/>
                      <a:tailEnd/>
                    </a:ln>
                  </pic:spPr>
                </pic:pic>
              </a:graphicData>
            </a:graphic>
          </wp:inline>
        </w:drawing>
      </w:r>
    </w:p>
    <w:p w:rsidR="005C5E42" w:rsidRDefault="005C5E42">
      <w:pPr>
        <w:rPr>
          <w:rFonts w:ascii="Verdana" w:hAnsi="Verdana"/>
          <w:b/>
          <w:bCs/>
          <w:color w:val="C00000"/>
          <w:sz w:val="24"/>
        </w:rPr>
      </w:pPr>
    </w:p>
    <w:sectPr w:rsidR="005C5E42" w:rsidSect="008572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31F7"/>
    <w:multiLevelType w:val="hybridMultilevel"/>
    <w:tmpl w:val="21D0939C"/>
    <w:lvl w:ilvl="0" w:tplc="45AE7AEA">
      <w:start w:val="1"/>
      <w:numFmt w:val="bullet"/>
      <w:lvlText w:val="•"/>
      <w:lvlJc w:val="left"/>
      <w:pPr>
        <w:tabs>
          <w:tab w:val="num" w:pos="360"/>
        </w:tabs>
        <w:ind w:left="360" w:hanging="360"/>
      </w:pPr>
      <w:rPr>
        <w:rFonts w:ascii="Times New Roman" w:hAnsi="Times New Roman" w:hint="default"/>
      </w:rPr>
    </w:lvl>
    <w:lvl w:ilvl="1" w:tplc="E17C0734">
      <w:start w:val="1"/>
      <w:numFmt w:val="decimal"/>
      <w:lvlText w:val="%2."/>
      <w:lvlJc w:val="left"/>
      <w:pPr>
        <w:tabs>
          <w:tab w:val="num" w:pos="1080"/>
        </w:tabs>
        <w:ind w:left="1080" w:hanging="360"/>
      </w:pPr>
    </w:lvl>
    <w:lvl w:ilvl="2" w:tplc="D966A1A2" w:tentative="1">
      <w:start w:val="1"/>
      <w:numFmt w:val="bullet"/>
      <w:lvlText w:val="•"/>
      <w:lvlJc w:val="left"/>
      <w:pPr>
        <w:tabs>
          <w:tab w:val="num" w:pos="1800"/>
        </w:tabs>
        <w:ind w:left="1800" w:hanging="360"/>
      </w:pPr>
      <w:rPr>
        <w:rFonts w:ascii="Times New Roman" w:hAnsi="Times New Roman" w:hint="default"/>
      </w:rPr>
    </w:lvl>
    <w:lvl w:ilvl="3" w:tplc="56A69DDE" w:tentative="1">
      <w:start w:val="1"/>
      <w:numFmt w:val="bullet"/>
      <w:lvlText w:val="•"/>
      <w:lvlJc w:val="left"/>
      <w:pPr>
        <w:tabs>
          <w:tab w:val="num" w:pos="2520"/>
        </w:tabs>
        <w:ind w:left="2520" w:hanging="360"/>
      </w:pPr>
      <w:rPr>
        <w:rFonts w:ascii="Times New Roman" w:hAnsi="Times New Roman" w:hint="default"/>
      </w:rPr>
    </w:lvl>
    <w:lvl w:ilvl="4" w:tplc="D272DD20" w:tentative="1">
      <w:start w:val="1"/>
      <w:numFmt w:val="bullet"/>
      <w:lvlText w:val="•"/>
      <w:lvlJc w:val="left"/>
      <w:pPr>
        <w:tabs>
          <w:tab w:val="num" w:pos="3240"/>
        </w:tabs>
        <w:ind w:left="3240" w:hanging="360"/>
      </w:pPr>
      <w:rPr>
        <w:rFonts w:ascii="Times New Roman" w:hAnsi="Times New Roman" w:hint="default"/>
      </w:rPr>
    </w:lvl>
    <w:lvl w:ilvl="5" w:tplc="D4E4D0D6" w:tentative="1">
      <w:start w:val="1"/>
      <w:numFmt w:val="bullet"/>
      <w:lvlText w:val="•"/>
      <w:lvlJc w:val="left"/>
      <w:pPr>
        <w:tabs>
          <w:tab w:val="num" w:pos="3960"/>
        </w:tabs>
        <w:ind w:left="3960" w:hanging="360"/>
      </w:pPr>
      <w:rPr>
        <w:rFonts w:ascii="Times New Roman" w:hAnsi="Times New Roman" w:hint="default"/>
      </w:rPr>
    </w:lvl>
    <w:lvl w:ilvl="6" w:tplc="47BC5F26" w:tentative="1">
      <w:start w:val="1"/>
      <w:numFmt w:val="bullet"/>
      <w:lvlText w:val="•"/>
      <w:lvlJc w:val="left"/>
      <w:pPr>
        <w:tabs>
          <w:tab w:val="num" w:pos="4680"/>
        </w:tabs>
        <w:ind w:left="4680" w:hanging="360"/>
      </w:pPr>
      <w:rPr>
        <w:rFonts w:ascii="Times New Roman" w:hAnsi="Times New Roman" w:hint="default"/>
      </w:rPr>
    </w:lvl>
    <w:lvl w:ilvl="7" w:tplc="8AA45F94" w:tentative="1">
      <w:start w:val="1"/>
      <w:numFmt w:val="bullet"/>
      <w:lvlText w:val="•"/>
      <w:lvlJc w:val="left"/>
      <w:pPr>
        <w:tabs>
          <w:tab w:val="num" w:pos="5400"/>
        </w:tabs>
        <w:ind w:left="5400" w:hanging="360"/>
      </w:pPr>
      <w:rPr>
        <w:rFonts w:ascii="Times New Roman" w:hAnsi="Times New Roman" w:hint="default"/>
      </w:rPr>
    </w:lvl>
    <w:lvl w:ilvl="8" w:tplc="049C220A" w:tentative="1">
      <w:start w:val="1"/>
      <w:numFmt w:val="bullet"/>
      <w:lvlText w:val="•"/>
      <w:lvlJc w:val="left"/>
      <w:pPr>
        <w:tabs>
          <w:tab w:val="num" w:pos="6120"/>
        </w:tabs>
        <w:ind w:left="6120" w:hanging="360"/>
      </w:pPr>
      <w:rPr>
        <w:rFonts w:ascii="Times New Roman" w:hAnsi="Times New Roman" w:hint="default"/>
      </w:rPr>
    </w:lvl>
  </w:abstractNum>
  <w:abstractNum w:abstractNumId="1">
    <w:nsid w:val="0D011B75"/>
    <w:multiLevelType w:val="hybridMultilevel"/>
    <w:tmpl w:val="110A03BE"/>
    <w:lvl w:ilvl="0" w:tplc="D7464CDE">
      <w:start w:val="1"/>
      <w:numFmt w:val="bullet"/>
      <w:lvlText w:val="•"/>
      <w:lvlJc w:val="left"/>
      <w:pPr>
        <w:tabs>
          <w:tab w:val="num" w:pos="720"/>
        </w:tabs>
        <w:ind w:left="720" w:hanging="360"/>
      </w:pPr>
      <w:rPr>
        <w:rFonts w:ascii="Times New Roman" w:hAnsi="Times New Roman" w:hint="default"/>
      </w:rPr>
    </w:lvl>
    <w:lvl w:ilvl="1" w:tplc="43B62938" w:tentative="1">
      <w:start w:val="1"/>
      <w:numFmt w:val="bullet"/>
      <w:lvlText w:val="•"/>
      <w:lvlJc w:val="left"/>
      <w:pPr>
        <w:tabs>
          <w:tab w:val="num" w:pos="1440"/>
        </w:tabs>
        <w:ind w:left="1440" w:hanging="360"/>
      </w:pPr>
      <w:rPr>
        <w:rFonts w:ascii="Times New Roman" w:hAnsi="Times New Roman" w:hint="default"/>
      </w:rPr>
    </w:lvl>
    <w:lvl w:ilvl="2" w:tplc="98649DD8" w:tentative="1">
      <w:start w:val="1"/>
      <w:numFmt w:val="bullet"/>
      <w:lvlText w:val="•"/>
      <w:lvlJc w:val="left"/>
      <w:pPr>
        <w:tabs>
          <w:tab w:val="num" w:pos="2160"/>
        </w:tabs>
        <w:ind w:left="2160" w:hanging="360"/>
      </w:pPr>
      <w:rPr>
        <w:rFonts w:ascii="Times New Roman" w:hAnsi="Times New Roman" w:hint="default"/>
      </w:rPr>
    </w:lvl>
    <w:lvl w:ilvl="3" w:tplc="DF0444E4" w:tentative="1">
      <w:start w:val="1"/>
      <w:numFmt w:val="bullet"/>
      <w:lvlText w:val="•"/>
      <w:lvlJc w:val="left"/>
      <w:pPr>
        <w:tabs>
          <w:tab w:val="num" w:pos="2880"/>
        </w:tabs>
        <w:ind w:left="2880" w:hanging="360"/>
      </w:pPr>
      <w:rPr>
        <w:rFonts w:ascii="Times New Roman" w:hAnsi="Times New Roman" w:hint="default"/>
      </w:rPr>
    </w:lvl>
    <w:lvl w:ilvl="4" w:tplc="451C9CC0" w:tentative="1">
      <w:start w:val="1"/>
      <w:numFmt w:val="bullet"/>
      <w:lvlText w:val="•"/>
      <w:lvlJc w:val="left"/>
      <w:pPr>
        <w:tabs>
          <w:tab w:val="num" w:pos="3600"/>
        </w:tabs>
        <w:ind w:left="3600" w:hanging="360"/>
      </w:pPr>
      <w:rPr>
        <w:rFonts w:ascii="Times New Roman" w:hAnsi="Times New Roman" w:hint="default"/>
      </w:rPr>
    </w:lvl>
    <w:lvl w:ilvl="5" w:tplc="22B85AE2" w:tentative="1">
      <w:start w:val="1"/>
      <w:numFmt w:val="bullet"/>
      <w:lvlText w:val="•"/>
      <w:lvlJc w:val="left"/>
      <w:pPr>
        <w:tabs>
          <w:tab w:val="num" w:pos="4320"/>
        </w:tabs>
        <w:ind w:left="4320" w:hanging="360"/>
      </w:pPr>
      <w:rPr>
        <w:rFonts w:ascii="Times New Roman" w:hAnsi="Times New Roman" w:hint="default"/>
      </w:rPr>
    </w:lvl>
    <w:lvl w:ilvl="6" w:tplc="E30E2330" w:tentative="1">
      <w:start w:val="1"/>
      <w:numFmt w:val="bullet"/>
      <w:lvlText w:val="•"/>
      <w:lvlJc w:val="left"/>
      <w:pPr>
        <w:tabs>
          <w:tab w:val="num" w:pos="5040"/>
        </w:tabs>
        <w:ind w:left="5040" w:hanging="360"/>
      </w:pPr>
      <w:rPr>
        <w:rFonts w:ascii="Times New Roman" w:hAnsi="Times New Roman" w:hint="default"/>
      </w:rPr>
    </w:lvl>
    <w:lvl w:ilvl="7" w:tplc="651EAB3A" w:tentative="1">
      <w:start w:val="1"/>
      <w:numFmt w:val="bullet"/>
      <w:lvlText w:val="•"/>
      <w:lvlJc w:val="left"/>
      <w:pPr>
        <w:tabs>
          <w:tab w:val="num" w:pos="5760"/>
        </w:tabs>
        <w:ind w:left="5760" w:hanging="360"/>
      </w:pPr>
      <w:rPr>
        <w:rFonts w:ascii="Times New Roman" w:hAnsi="Times New Roman" w:hint="default"/>
      </w:rPr>
    </w:lvl>
    <w:lvl w:ilvl="8" w:tplc="72A220C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F694EE0"/>
    <w:multiLevelType w:val="hybridMultilevel"/>
    <w:tmpl w:val="EB641298"/>
    <w:lvl w:ilvl="0" w:tplc="C64E395E">
      <w:start w:val="1"/>
      <w:numFmt w:val="bullet"/>
      <w:lvlText w:val="•"/>
      <w:lvlJc w:val="left"/>
      <w:pPr>
        <w:tabs>
          <w:tab w:val="num" w:pos="720"/>
        </w:tabs>
        <w:ind w:left="720" w:hanging="360"/>
      </w:pPr>
      <w:rPr>
        <w:rFonts w:ascii="Arial" w:hAnsi="Arial" w:hint="default"/>
      </w:rPr>
    </w:lvl>
    <w:lvl w:ilvl="1" w:tplc="43D84070" w:tentative="1">
      <w:start w:val="1"/>
      <w:numFmt w:val="bullet"/>
      <w:lvlText w:val="•"/>
      <w:lvlJc w:val="left"/>
      <w:pPr>
        <w:tabs>
          <w:tab w:val="num" w:pos="1440"/>
        </w:tabs>
        <w:ind w:left="1440" w:hanging="360"/>
      </w:pPr>
      <w:rPr>
        <w:rFonts w:ascii="Arial" w:hAnsi="Arial" w:hint="default"/>
      </w:rPr>
    </w:lvl>
    <w:lvl w:ilvl="2" w:tplc="6A7C9B38" w:tentative="1">
      <w:start w:val="1"/>
      <w:numFmt w:val="bullet"/>
      <w:lvlText w:val="•"/>
      <w:lvlJc w:val="left"/>
      <w:pPr>
        <w:tabs>
          <w:tab w:val="num" w:pos="2160"/>
        </w:tabs>
        <w:ind w:left="2160" w:hanging="360"/>
      </w:pPr>
      <w:rPr>
        <w:rFonts w:ascii="Arial" w:hAnsi="Arial" w:hint="default"/>
      </w:rPr>
    </w:lvl>
    <w:lvl w:ilvl="3" w:tplc="5224B2C4" w:tentative="1">
      <w:start w:val="1"/>
      <w:numFmt w:val="bullet"/>
      <w:lvlText w:val="•"/>
      <w:lvlJc w:val="left"/>
      <w:pPr>
        <w:tabs>
          <w:tab w:val="num" w:pos="2880"/>
        </w:tabs>
        <w:ind w:left="2880" w:hanging="360"/>
      </w:pPr>
      <w:rPr>
        <w:rFonts w:ascii="Arial" w:hAnsi="Arial" w:hint="default"/>
      </w:rPr>
    </w:lvl>
    <w:lvl w:ilvl="4" w:tplc="B6882476" w:tentative="1">
      <w:start w:val="1"/>
      <w:numFmt w:val="bullet"/>
      <w:lvlText w:val="•"/>
      <w:lvlJc w:val="left"/>
      <w:pPr>
        <w:tabs>
          <w:tab w:val="num" w:pos="3600"/>
        </w:tabs>
        <w:ind w:left="3600" w:hanging="360"/>
      </w:pPr>
      <w:rPr>
        <w:rFonts w:ascii="Arial" w:hAnsi="Arial" w:hint="default"/>
      </w:rPr>
    </w:lvl>
    <w:lvl w:ilvl="5" w:tplc="087E3D7C" w:tentative="1">
      <w:start w:val="1"/>
      <w:numFmt w:val="bullet"/>
      <w:lvlText w:val="•"/>
      <w:lvlJc w:val="left"/>
      <w:pPr>
        <w:tabs>
          <w:tab w:val="num" w:pos="4320"/>
        </w:tabs>
        <w:ind w:left="4320" w:hanging="360"/>
      </w:pPr>
      <w:rPr>
        <w:rFonts w:ascii="Arial" w:hAnsi="Arial" w:hint="default"/>
      </w:rPr>
    </w:lvl>
    <w:lvl w:ilvl="6" w:tplc="3B0CA6B0" w:tentative="1">
      <w:start w:val="1"/>
      <w:numFmt w:val="bullet"/>
      <w:lvlText w:val="•"/>
      <w:lvlJc w:val="left"/>
      <w:pPr>
        <w:tabs>
          <w:tab w:val="num" w:pos="5040"/>
        </w:tabs>
        <w:ind w:left="5040" w:hanging="360"/>
      </w:pPr>
      <w:rPr>
        <w:rFonts w:ascii="Arial" w:hAnsi="Arial" w:hint="default"/>
      </w:rPr>
    </w:lvl>
    <w:lvl w:ilvl="7" w:tplc="315E2FAA" w:tentative="1">
      <w:start w:val="1"/>
      <w:numFmt w:val="bullet"/>
      <w:lvlText w:val="•"/>
      <w:lvlJc w:val="left"/>
      <w:pPr>
        <w:tabs>
          <w:tab w:val="num" w:pos="5760"/>
        </w:tabs>
        <w:ind w:left="5760" w:hanging="360"/>
      </w:pPr>
      <w:rPr>
        <w:rFonts w:ascii="Arial" w:hAnsi="Arial" w:hint="default"/>
      </w:rPr>
    </w:lvl>
    <w:lvl w:ilvl="8" w:tplc="0C46327E" w:tentative="1">
      <w:start w:val="1"/>
      <w:numFmt w:val="bullet"/>
      <w:lvlText w:val="•"/>
      <w:lvlJc w:val="left"/>
      <w:pPr>
        <w:tabs>
          <w:tab w:val="num" w:pos="6480"/>
        </w:tabs>
        <w:ind w:left="6480" w:hanging="360"/>
      </w:pPr>
      <w:rPr>
        <w:rFonts w:ascii="Arial" w:hAnsi="Arial" w:hint="default"/>
      </w:rPr>
    </w:lvl>
  </w:abstractNum>
  <w:abstractNum w:abstractNumId="3">
    <w:nsid w:val="11837C93"/>
    <w:multiLevelType w:val="hybridMultilevel"/>
    <w:tmpl w:val="C9901D9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nsid w:val="14E137B5"/>
    <w:multiLevelType w:val="hybridMultilevel"/>
    <w:tmpl w:val="D626FC7C"/>
    <w:lvl w:ilvl="0" w:tplc="C1FC771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B01701"/>
    <w:multiLevelType w:val="hybridMultilevel"/>
    <w:tmpl w:val="89840F2A"/>
    <w:lvl w:ilvl="0" w:tplc="1694AA7C">
      <w:start w:val="1"/>
      <w:numFmt w:val="bullet"/>
      <w:lvlText w:val="•"/>
      <w:lvlJc w:val="left"/>
      <w:pPr>
        <w:tabs>
          <w:tab w:val="num" w:pos="720"/>
        </w:tabs>
        <w:ind w:left="720" w:hanging="360"/>
      </w:pPr>
      <w:rPr>
        <w:rFonts w:ascii="Times New Roman" w:hAnsi="Times New Roman" w:hint="default"/>
      </w:rPr>
    </w:lvl>
    <w:lvl w:ilvl="1" w:tplc="FFD07098">
      <w:start w:val="1196"/>
      <w:numFmt w:val="bullet"/>
      <w:lvlText w:val="–"/>
      <w:lvlJc w:val="left"/>
      <w:pPr>
        <w:tabs>
          <w:tab w:val="num" w:pos="1440"/>
        </w:tabs>
        <w:ind w:left="1440" w:hanging="360"/>
      </w:pPr>
      <w:rPr>
        <w:rFonts w:ascii="Times New Roman" w:hAnsi="Times New Roman" w:hint="default"/>
      </w:rPr>
    </w:lvl>
    <w:lvl w:ilvl="2" w:tplc="F0907EC2" w:tentative="1">
      <w:start w:val="1"/>
      <w:numFmt w:val="bullet"/>
      <w:lvlText w:val="•"/>
      <w:lvlJc w:val="left"/>
      <w:pPr>
        <w:tabs>
          <w:tab w:val="num" w:pos="2160"/>
        </w:tabs>
        <w:ind w:left="2160" w:hanging="360"/>
      </w:pPr>
      <w:rPr>
        <w:rFonts w:ascii="Times New Roman" w:hAnsi="Times New Roman" w:hint="default"/>
      </w:rPr>
    </w:lvl>
    <w:lvl w:ilvl="3" w:tplc="47A84876" w:tentative="1">
      <w:start w:val="1"/>
      <w:numFmt w:val="bullet"/>
      <w:lvlText w:val="•"/>
      <w:lvlJc w:val="left"/>
      <w:pPr>
        <w:tabs>
          <w:tab w:val="num" w:pos="2880"/>
        </w:tabs>
        <w:ind w:left="2880" w:hanging="360"/>
      </w:pPr>
      <w:rPr>
        <w:rFonts w:ascii="Times New Roman" w:hAnsi="Times New Roman" w:hint="default"/>
      </w:rPr>
    </w:lvl>
    <w:lvl w:ilvl="4" w:tplc="2B908B94" w:tentative="1">
      <w:start w:val="1"/>
      <w:numFmt w:val="bullet"/>
      <w:lvlText w:val="•"/>
      <w:lvlJc w:val="left"/>
      <w:pPr>
        <w:tabs>
          <w:tab w:val="num" w:pos="3600"/>
        </w:tabs>
        <w:ind w:left="3600" w:hanging="360"/>
      </w:pPr>
      <w:rPr>
        <w:rFonts w:ascii="Times New Roman" w:hAnsi="Times New Roman" w:hint="default"/>
      </w:rPr>
    </w:lvl>
    <w:lvl w:ilvl="5" w:tplc="36FE231E" w:tentative="1">
      <w:start w:val="1"/>
      <w:numFmt w:val="bullet"/>
      <w:lvlText w:val="•"/>
      <w:lvlJc w:val="left"/>
      <w:pPr>
        <w:tabs>
          <w:tab w:val="num" w:pos="4320"/>
        </w:tabs>
        <w:ind w:left="4320" w:hanging="360"/>
      </w:pPr>
      <w:rPr>
        <w:rFonts w:ascii="Times New Roman" w:hAnsi="Times New Roman" w:hint="default"/>
      </w:rPr>
    </w:lvl>
    <w:lvl w:ilvl="6" w:tplc="A074322E" w:tentative="1">
      <w:start w:val="1"/>
      <w:numFmt w:val="bullet"/>
      <w:lvlText w:val="•"/>
      <w:lvlJc w:val="left"/>
      <w:pPr>
        <w:tabs>
          <w:tab w:val="num" w:pos="5040"/>
        </w:tabs>
        <w:ind w:left="5040" w:hanging="360"/>
      </w:pPr>
      <w:rPr>
        <w:rFonts w:ascii="Times New Roman" w:hAnsi="Times New Roman" w:hint="default"/>
      </w:rPr>
    </w:lvl>
    <w:lvl w:ilvl="7" w:tplc="5AD89F5A" w:tentative="1">
      <w:start w:val="1"/>
      <w:numFmt w:val="bullet"/>
      <w:lvlText w:val="•"/>
      <w:lvlJc w:val="left"/>
      <w:pPr>
        <w:tabs>
          <w:tab w:val="num" w:pos="5760"/>
        </w:tabs>
        <w:ind w:left="5760" w:hanging="360"/>
      </w:pPr>
      <w:rPr>
        <w:rFonts w:ascii="Times New Roman" w:hAnsi="Times New Roman" w:hint="default"/>
      </w:rPr>
    </w:lvl>
    <w:lvl w:ilvl="8" w:tplc="B3D8F25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B64C5D"/>
    <w:multiLevelType w:val="hybridMultilevel"/>
    <w:tmpl w:val="0512E4B8"/>
    <w:lvl w:ilvl="0" w:tplc="3912EB32">
      <w:start w:val="1"/>
      <w:numFmt w:val="bullet"/>
      <w:lvlText w:val="−"/>
      <w:lvlJc w:val="left"/>
      <w:pPr>
        <w:tabs>
          <w:tab w:val="num" w:pos="360"/>
        </w:tabs>
        <w:ind w:left="360" w:hanging="360"/>
      </w:pPr>
      <w:rPr>
        <w:rFonts w:ascii="Arial" w:hAnsi="Arial" w:hint="default"/>
      </w:rPr>
    </w:lvl>
    <w:lvl w:ilvl="1" w:tplc="6352A56A">
      <w:start w:val="1"/>
      <w:numFmt w:val="bullet"/>
      <w:lvlText w:val="−"/>
      <w:lvlJc w:val="left"/>
      <w:pPr>
        <w:tabs>
          <w:tab w:val="num" w:pos="1080"/>
        </w:tabs>
        <w:ind w:left="1080" w:hanging="360"/>
      </w:pPr>
      <w:rPr>
        <w:rFonts w:ascii="Arial" w:hAnsi="Arial" w:hint="default"/>
      </w:rPr>
    </w:lvl>
    <w:lvl w:ilvl="2" w:tplc="3CCCC6C8">
      <w:start w:val="599"/>
      <w:numFmt w:val="bullet"/>
      <w:lvlText w:val="−"/>
      <w:lvlJc w:val="left"/>
      <w:pPr>
        <w:tabs>
          <w:tab w:val="num" w:pos="1800"/>
        </w:tabs>
        <w:ind w:left="1800" w:hanging="360"/>
      </w:pPr>
      <w:rPr>
        <w:rFonts w:ascii="Arial" w:hAnsi="Arial" w:hint="default"/>
      </w:rPr>
    </w:lvl>
    <w:lvl w:ilvl="3" w:tplc="602E45E0" w:tentative="1">
      <w:start w:val="1"/>
      <w:numFmt w:val="bullet"/>
      <w:lvlText w:val="−"/>
      <w:lvlJc w:val="left"/>
      <w:pPr>
        <w:tabs>
          <w:tab w:val="num" w:pos="2520"/>
        </w:tabs>
        <w:ind w:left="2520" w:hanging="360"/>
      </w:pPr>
      <w:rPr>
        <w:rFonts w:ascii="Arial" w:hAnsi="Arial" w:hint="default"/>
      </w:rPr>
    </w:lvl>
    <w:lvl w:ilvl="4" w:tplc="FBBC0126" w:tentative="1">
      <w:start w:val="1"/>
      <w:numFmt w:val="bullet"/>
      <w:lvlText w:val="−"/>
      <w:lvlJc w:val="left"/>
      <w:pPr>
        <w:tabs>
          <w:tab w:val="num" w:pos="3240"/>
        </w:tabs>
        <w:ind w:left="3240" w:hanging="360"/>
      </w:pPr>
      <w:rPr>
        <w:rFonts w:ascii="Arial" w:hAnsi="Arial" w:hint="default"/>
      </w:rPr>
    </w:lvl>
    <w:lvl w:ilvl="5" w:tplc="5C76ACBC" w:tentative="1">
      <w:start w:val="1"/>
      <w:numFmt w:val="bullet"/>
      <w:lvlText w:val="−"/>
      <w:lvlJc w:val="left"/>
      <w:pPr>
        <w:tabs>
          <w:tab w:val="num" w:pos="3960"/>
        </w:tabs>
        <w:ind w:left="3960" w:hanging="360"/>
      </w:pPr>
      <w:rPr>
        <w:rFonts w:ascii="Arial" w:hAnsi="Arial" w:hint="default"/>
      </w:rPr>
    </w:lvl>
    <w:lvl w:ilvl="6" w:tplc="252EAA76" w:tentative="1">
      <w:start w:val="1"/>
      <w:numFmt w:val="bullet"/>
      <w:lvlText w:val="−"/>
      <w:lvlJc w:val="left"/>
      <w:pPr>
        <w:tabs>
          <w:tab w:val="num" w:pos="4680"/>
        </w:tabs>
        <w:ind w:left="4680" w:hanging="360"/>
      </w:pPr>
      <w:rPr>
        <w:rFonts w:ascii="Arial" w:hAnsi="Arial" w:hint="default"/>
      </w:rPr>
    </w:lvl>
    <w:lvl w:ilvl="7" w:tplc="DE14482E" w:tentative="1">
      <w:start w:val="1"/>
      <w:numFmt w:val="bullet"/>
      <w:lvlText w:val="−"/>
      <w:lvlJc w:val="left"/>
      <w:pPr>
        <w:tabs>
          <w:tab w:val="num" w:pos="5400"/>
        </w:tabs>
        <w:ind w:left="5400" w:hanging="360"/>
      </w:pPr>
      <w:rPr>
        <w:rFonts w:ascii="Arial" w:hAnsi="Arial" w:hint="default"/>
      </w:rPr>
    </w:lvl>
    <w:lvl w:ilvl="8" w:tplc="A240DB5E" w:tentative="1">
      <w:start w:val="1"/>
      <w:numFmt w:val="bullet"/>
      <w:lvlText w:val="−"/>
      <w:lvlJc w:val="left"/>
      <w:pPr>
        <w:tabs>
          <w:tab w:val="num" w:pos="6120"/>
        </w:tabs>
        <w:ind w:left="6120" w:hanging="360"/>
      </w:pPr>
      <w:rPr>
        <w:rFonts w:ascii="Arial" w:hAnsi="Arial" w:hint="default"/>
      </w:rPr>
    </w:lvl>
  </w:abstractNum>
  <w:abstractNum w:abstractNumId="7">
    <w:nsid w:val="2A5E05E5"/>
    <w:multiLevelType w:val="hybridMultilevel"/>
    <w:tmpl w:val="919ED200"/>
    <w:lvl w:ilvl="0" w:tplc="3912EB32">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F658ED"/>
    <w:multiLevelType w:val="hybridMultilevel"/>
    <w:tmpl w:val="8A6E187A"/>
    <w:lvl w:ilvl="0" w:tplc="7C506F14">
      <w:start w:val="1"/>
      <w:numFmt w:val="bullet"/>
      <w:lvlText w:val="•"/>
      <w:lvlJc w:val="left"/>
      <w:pPr>
        <w:tabs>
          <w:tab w:val="num" w:pos="720"/>
        </w:tabs>
        <w:ind w:left="720" w:hanging="360"/>
      </w:pPr>
      <w:rPr>
        <w:rFonts w:ascii="Times New Roman" w:hAnsi="Times New Roman" w:hint="default"/>
      </w:rPr>
    </w:lvl>
    <w:lvl w:ilvl="1" w:tplc="D772C102" w:tentative="1">
      <w:start w:val="1"/>
      <w:numFmt w:val="bullet"/>
      <w:lvlText w:val="•"/>
      <w:lvlJc w:val="left"/>
      <w:pPr>
        <w:tabs>
          <w:tab w:val="num" w:pos="1440"/>
        </w:tabs>
        <w:ind w:left="1440" w:hanging="360"/>
      </w:pPr>
      <w:rPr>
        <w:rFonts w:ascii="Times New Roman" w:hAnsi="Times New Roman" w:hint="default"/>
      </w:rPr>
    </w:lvl>
    <w:lvl w:ilvl="2" w:tplc="F092A49A" w:tentative="1">
      <w:start w:val="1"/>
      <w:numFmt w:val="bullet"/>
      <w:lvlText w:val="•"/>
      <w:lvlJc w:val="left"/>
      <w:pPr>
        <w:tabs>
          <w:tab w:val="num" w:pos="2160"/>
        </w:tabs>
        <w:ind w:left="2160" w:hanging="360"/>
      </w:pPr>
      <w:rPr>
        <w:rFonts w:ascii="Times New Roman" w:hAnsi="Times New Roman" w:hint="default"/>
      </w:rPr>
    </w:lvl>
    <w:lvl w:ilvl="3" w:tplc="1F2AD30E" w:tentative="1">
      <w:start w:val="1"/>
      <w:numFmt w:val="bullet"/>
      <w:lvlText w:val="•"/>
      <w:lvlJc w:val="left"/>
      <w:pPr>
        <w:tabs>
          <w:tab w:val="num" w:pos="2880"/>
        </w:tabs>
        <w:ind w:left="2880" w:hanging="360"/>
      </w:pPr>
      <w:rPr>
        <w:rFonts w:ascii="Times New Roman" w:hAnsi="Times New Roman" w:hint="default"/>
      </w:rPr>
    </w:lvl>
    <w:lvl w:ilvl="4" w:tplc="4B70753E" w:tentative="1">
      <w:start w:val="1"/>
      <w:numFmt w:val="bullet"/>
      <w:lvlText w:val="•"/>
      <w:lvlJc w:val="left"/>
      <w:pPr>
        <w:tabs>
          <w:tab w:val="num" w:pos="3600"/>
        </w:tabs>
        <w:ind w:left="3600" w:hanging="360"/>
      </w:pPr>
      <w:rPr>
        <w:rFonts w:ascii="Times New Roman" w:hAnsi="Times New Roman" w:hint="default"/>
      </w:rPr>
    </w:lvl>
    <w:lvl w:ilvl="5" w:tplc="528418DE" w:tentative="1">
      <w:start w:val="1"/>
      <w:numFmt w:val="bullet"/>
      <w:lvlText w:val="•"/>
      <w:lvlJc w:val="left"/>
      <w:pPr>
        <w:tabs>
          <w:tab w:val="num" w:pos="4320"/>
        </w:tabs>
        <w:ind w:left="4320" w:hanging="360"/>
      </w:pPr>
      <w:rPr>
        <w:rFonts w:ascii="Times New Roman" w:hAnsi="Times New Roman" w:hint="default"/>
      </w:rPr>
    </w:lvl>
    <w:lvl w:ilvl="6" w:tplc="4CCA3A82" w:tentative="1">
      <w:start w:val="1"/>
      <w:numFmt w:val="bullet"/>
      <w:lvlText w:val="•"/>
      <w:lvlJc w:val="left"/>
      <w:pPr>
        <w:tabs>
          <w:tab w:val="num" w:pos="5040"/>
        </w:tabs>
        <w:ind w:left="5040" w:hanging="360"/>
      </w:pPr>
      <w:rPr>
        <w:rFonts w:ascii="Times New Roman" w:hAnsi="Times New Roman" w:hint="default"/>
      </w:rPr>
    </w:lvl>
    <w:lvl w:ilvl="7" w:tplc="DCD695CE" w:tentative="1">
      <w:start w:val="1"/>
      <w:numFmt w:val="bullet"/>
      <w:lvlText w:val="•"/>
      <w:lvlJc w:val="left"/>
      <w:pPr>
        <w:tabs>
          <w:tab w:val="num" w:pos="5760"/>
        </w:tabs>
        <w:ind w:left="5760" w:hanging="360"/>
      </w:pPr>
      <w:rPr>
        <w:rFonts w:ascii="Times New Roman" w:hAnsi="Times New Roman" w:hint="default"/>
      </w:rPr>
    </w:lvl>
    <w:lvl w:ilvl="8" w:tplc="854AF9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DEF5984"/>
    <w:multiLevelType w:val="hybridMultilevel"/>
    <w:tmpl w:val="C8668460"/>
    <w:lvl w:ilvl="0" w:tplc="D8245412">
      <w:start w:val="1"/>
      <w:numFmt w:val="bullet"/>
      <w:lvlText w:val="•"/>
      <w:lvlJc w:val="left"/>
      <w:pPr>
        <w:tabs>
          <w:tab w:val="num" w:pos="720"/>
        </w:tabs>
        <w:ind w:left="720" w:hanging="360"/>
      </w:pPr>
      <w:rPr>
        <w:rFonts w:ascii="Times New Roman" w:hAnsi="Times New Roman" w:hint="default"/>
      </w:rPr>
    </w:lvl>
    <w:lvl w:ilvl="1" w:tplc="913E7468">
      <w:start w:val="1402"/>
      <w:numFmt w:val="bullet"/>
      <w:lvlText w:val="–"/>
      <w:lvlJc w:val="left"/>
      <w:pPr>
        <w:tabs>
          <w:tab w:val="num" w:pos="1440"/>
        </w:tabs>
        <w:ind w:left="1440" w:hanging="360"/>
      </w:pPr>
      <w:rPr>
        <w:rFonts w:ascii="Times New Roman" w:hAnsi="Times New Roman" w:hint="default"/>
      </w:rPr>
    </w:lvl>
    <w:lvl w:ilvl="2" w:tplc="14E62292" w:tentative="1">
      <w:start w:val="1"/>
      <w:numFmt w:val="bullet"/>
      <w:lvlText w:val="•"/>
      <w:lvlJc w:val="left"/>
      <w:pPr>
        <w:tabs>
          <w:tab w:val="num" w:pos="2160"/>
        </w:tabs>
        <w:ind w:left="2160" w:hanging="360"/>
      </w:pPr>
      <w:rPr>
        <w:rFonts w:ascii="Times New Roman" w:hAnsi="Times New Roman" w:hint="default"/>
      </w:rPr>
    </w:lvl>
    <w:lvl w:ilvl="3" w:tplc="8410D18A" w:tentative="1">
      <w:start w:val="1"/>
      <w:numFmt w:val="bullet"/>
      <w:lvlText w:val="•"/>
      <w:lvlJc w:val="left"/>
      <w:pPr>
        <w:tabs>
          <w:tab w:val="num" w:pos="2880"/>
        </w:tabs>
        <w:ind w:left="2880" w:hanging="360"/>
      </w:pPr>
      <w:rPr>
        <w:rFonts w:ascii="Times New Roman" w:hAnsi="Times New Roman" w:hint="default"/>
      </w:rPr>
    </w:lvl>
    <w:lvl w:ilvl="4" w:tplc="1FF08BA6" w:tentative="1">
      <w:start w:val="1"/>
      <w:numFmt w:val="bullet"/>
      <w:lvlText w:val="•"/>
      <w:lvlJc w:val="left"/>
      <w:pPr>
        <w:tabs>
          <w:tab w:val="num" w:pos="3600"/>
        </w:tabs>
        <w:ind w:left="3600" w:hanging="360"/>
      </w:pPr>
      <w:rPr>
        <w:rFonts w:ascii="Times New Roman" w:hAnsi="Times New Roman" w:hint="default"/>
      </w:rPr>
    </w:lvl>
    <w:lvl w:ilvl="5" w:tplc="FAB4765E" w:tentative="1">
      <w:start w:val="1"/>
      <w:numFmt w:val="bullet"/>
      <w:lvlText w:val="•"/>
      <w:lvlJc w:val="left"/>
      <w:pPr>
        <w:tabs>
          <w:tab w:val="num" w:pos="4320"/>
        </w:tabs>
        <w:ind w:left="4320" w:hanging="360"/>
      </w:pPr>
      <w:rPr>
        <w:rFonts w:ascii="Times New Roman" w:hAnsi="Times New Roman" w:hint="default"/>
      </w:rPr>
    </w:lvl>
    <w:lvl w:ilvl="6" w:tplc="4EF231A0" w:tentative="1">
      <w:start w:val="1"/>
      <w:numFmt w:val="bullet"/>
      <w:lvlText w:val="•"/>
      <w:lvlJc w:val="left"/>
      <w:pPr>
        <w:tabs>
          <w:tab w:val="num" w:pos="5040"/>
        </w:tabs>
        <w:ind w:left="5040" w:hanging="360"/>
      </w:pPr>
      <w:rPr>
        <w:rFonts w:ascii="Times New Roman" w:hAnsi="Times New Roman" w:hint="default"/>
      </w:rPr>
    </w:lvl>
    <w:lvl w:ilvl="7" w:tplc="4394E692" w:tentative="1">
      <w:start w:val="1"/>
      <w:numFmt w:val="bullet"/>
      <w:lvlText w:val="•"/>
      <w:lvlJc w:val="left"/>
      <w:pPr>
        <w:tabs>
          <w:tab w:val="num" w:pos="5760"/>
        </w:tabs>
        <w:ind w:left="5760" w:hanging="360"/>
      </w:pPr>
      <w:rPr>
        <w:rFonts w:ascii="Times New Roman" w:hAnsi="Times New Roman" w:hint="default"/>
      </w:rPr>
    </w:lvl>
    <w:lvl w:ilvl="8" w:tplc="0840B87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537265"/>
    <w:multiLevelType w:val="hybridMultilevel"/>
    <w:tmpl w:val="B85081BC"/>
    <w:lvl w:ilvl="0" w:tplc="859E8910">
      <w:start w:val="1"/>
      <w:numFmt w:val="bullet"/>
      <w:lvlText w:val="•"/>
      <w:lvlJc w:val="left"/>
      <w:pPr>
        <w:tabs>
          <w:tab w:val="num" w:pos="720"/>
        </w:tabs>
        <w:ind w:left="720" w:hanging="360"/>
      </w:pPr>
      <w:rPr>
        <w:rFonts w:ascii="Times New Roman" w:hAnsi="Times New Roman" w:hint="default"/>
      </w:rPr>
    </w:lvl>
    <w:lvl w:ilvl="1" w:tplc="8E26B174" w:tentative="1">
      <w:start w:val="1"/>
      <w:numFmt w:val="bullet"/>
      <w:lvlText w:val="•"/>
      <w:lvlJc w:val="left"/>
      <w:pPr>
        <w:tabs>
          <w:tab w:val="num" w:pos="1440"/>
        </w:tabs>
        <w:ind w:left="1440" w:hanging="360"/>
      </w:pPr>
      <w:rPr>
        <w:rFonts w:ascii="Times New Roman" w:hAnsi="Times New Roman" w:hint="default"/>
      </w:rPr>
    </w:lvl>
    <w:lvl w:ilvl="2" w:tplc="23CA8600" w:tentative="1">
      <w:start w:val="1"/>
      <w:numFmt w:val="bullet"/>
      <w:lvlText w:val="•"/>
      <w:lvlJc w:val="left"/>
      <w:pPr>
        <w:tabs>
          <w:tab w:val="num" w:pos="2160"/>
        </w:tabs>
        <w:ind w:left="2160" w:hanging="360"/>
      </w:pPr>
      <w:rPr>
        <w:rFonts w:ascii="Times New Roman" w:hAnsi="Times New Roman" w:hint="default"/>
      </w:rPr>
    </w:lvl>
    <w:lvl w:ilvl="3" w:tplc="33EE9B80" w:tentative="1">
      <w:start w:val="1"/>
      <w:numFmt w:val="bullet"/>
      <w:lvlText w:val="•"/>
      <w:lvlJc w:val="left"/>
      <w:pPr>
        <w:tabs>
          <w:tab w:val="num" w:pos="2880"/>
        </w:tabs>
        <w:ind w:left="2880" w:hanging="360"/>
      </w:pPr>
      <w:rPr>
        <w:rFonts w:ascii="Times New Roman" w:hAnsi="Times New Roman" w:hint="default"/>
      </w:rPr>
    </w:lvl>
    <w:lvl w:ilvl="4" w:tplc="2E4A4ACA" w:tentative="1">
      <w:start w:val="1"/>
      <w:numFmt w:val="bullet"/>
      <w:lvlText w:val="•"/>
      <w:lvlJc w:val="left"/>
      <w:pPr>
        <w:tabs>
          <w:tab w:val="num" w:pos="3600"/>
        </w:tabs>
        <w:ind w:left="3600" w:hanging="360"/>
      </w:pPr>
      <w:rPr>
        <w:rFonts w:ascii="Times New Roman" w:hAnsi="Times New Roman" w:hint="default"/>
      </w:rPr>
    </w:lvl>
    <w:lvl w:ilvl="5" w:tplc="B142CF0C" w:tentative="1">
      <w:start w:val="1"/>
      <w:numFmt w:val="bullet"/>
      <w:lvlText w:val="•"/>
      <w:lvlJc w:val="left"/>
      <w:pPr>
        <w:tabs>
          <w:tab w:val="num" w:pos="4320"/>
        </w:tabs>
        <w:ind w:left="4320" w:hanging="360"/>
      </w:pPr>
      <w:rPr>
        <w:rFonts w:ascii="Times New Roman" w:hAnsi="Times New Roman" w:hint="default"/>
      </w:rPr>
    </w:lvl>
    <w:lvl w:ilvl="6" w:tplc="9948D448" w:tentative="1">
      <w:start w:val="1"/>
      <w:numFmt w:val="bullet"/>
      <w:lvlText w:val="•"/>
      <w:lvlJc w:val="left"/>
      <w:pPr>
        <w:tabs>
          <w:tab w:val="num" w:pos="5040"/>
        </w:tabs>
        <w:ind w:left="5040" w:hanging="360"/>
      </w:pPr>
      <w:rPr>
        <w:rFonts w:ascii="Times New Roman" w:hAnsi="Times New Roman" w:hint="default"/>
      </w:rPr>
    </w:lvl>
    <w:lvl w:ilvl="7" w:tplc="8CA62760" w:tentative="1">
      <w:start w:val="1"/>
      <w:numFmt w:val="bullet"/>
      <w:lvlText w:val="•"/>
      <w:lvlJc w:val="left"/>
      <w:pPr>
        <w:tabs>
          <w:tab w:val="num" w:pos="5760"/>
        </w:tabs>
        <w:ind w:left="5760" w:hanging="360"/>
      </w:pPr>
      <w:rPr>
        <w:rFonts w:ascii="Times New Roman" w:hAnsi="Times New Roman" w:hint="default"/>
      </w:rPr>
    </w:lvl>
    <w:lvl w:ilvl="8" w:tplc="E05CBD9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EF22B9D"/>
    <w:multiLevelType w:val="hybridMultilevel"/>
    <w:tmpl w:val="E6A836AE"/>
    <w:lvl w:ilvl="0" w:tplc="FE0E2836">
      <w:start w:val="1"/>
      <w:numFmt w:val="bullet"/>
      <w:lvlText w:val="•"/>
      <w:lvlJc w:val="left"/>
      <w:pPr>
        <w:tabs>
          <w:tab w:val="num" w:pos="720"/>
        </w:tabs>
        <w:ind w:left="720" w:hanging="360"/>
      </w:pPr>
      <w:rPr>
        <w:rFonts w:ascii="Palatino" w:hAnsi="Palatino" w:hint="default"/>
      </w:rPr>
    </w:lvl>
    <w:lvl w:ilvl="1" w:tplc="F6F0FD3A">
      <w:start w:val="1"/>
      <w:numFmt w:val="bullet"/>
      <w:lvlText w:val="•"/>
      <w:lvlJc w:val="left"/>
      <w:pPr>
        <w:tabs>
          <w:tab w:val="num" w:pos="1440"/>
        </w:tabs>
        <w:ind w:left="1440" w:hanging="360"/>
      </w:pPr>
      <w:rPr>
        <w:rFonts w:ascii="Palatino" w:hAnsi="Palatino" w:hint="default"/>
      </w:rPr>
    </w:lvl>
    <w:lvl w:ilvl="2" w:tplc="25EAD652" w:tentative="1">
      <w:start w:val="1"/>
      <w:numFmt w:val="bullet"/>
      <w:lvlText w:val="•"/>
      <w:lvlJc w:val="left"/>
      <w:pPr>
        <w:tabs>
          <w:tab w:val="num" w:pos="2160"/>
        </w:tabs>
        <w:ind w:left="2160" w:hanging="360"/>
      </w:pPr>
      <w:rPr>
        <w:rFonts w:ascii="Palatino" w:hAnsi="Palatino" w:hint="default"/>
      </w:rPr>
    </w:lvl>
    <w:lvl w:ilvl="3" w:tplc="BB4E3E5C" w:tentative="1">
      <w:start w:val="1"/>
      <w:numFmt w:val="bullet"/>
      <w:lvlText w:val="•"/>
      <w:lvlJc w:val="left"/>
      <w:pPr>
        <w:tabs>
          <w:tab w:val="num" w:pos="2880"/>
        </w:tabs>
        <w:ind w:left="2880" w:hanging="360"/>
      </w:pPr>
      <w:rPr>
        <w:rFonts w:ascii="Palatino" w:hAnsi="Palatino" w:hint="default"/>
      </w:rPr>
    </w:lvl>
    <w:lvl w:ilvl="4" w:tplc="A9FCB8D2" w:tentative="1">
      <w:start w:val="1"/>
      <w:numFmt w:val="bullet"/>
      <w:lvlText w:val="•"/>
      <w:lvlJc w:val="left"/>
      <w:pPr>
        <w:tabs>
          <w:tab w:val="num" w:pos="3600"/>
        </w:tabs>
        <w:ind w:left="3600" w:hanging="360"/>
      </w:pPr>
      <w:rPr>
        <w:rFonts w:ascii="Palatino" w:hAnsi="Palatino" w:hint="default"/>
      </w:rPr>
    </w:lvl>
    <w:lvl w:ilvl="5" w:tplc="F8A0D688" w:tentative="1">
      <w:start w:val="1"/>
      <w:numFmt w:val="bullet"/>
      <w:lvlText w:val="•"/>
      <w:lvlJc w:val="left"/>
      <w:pPr>
        <w:tabs>
          <w:tab w:val="num" w:pos="4320"/>
        </w:tabs>
        <w:ind w:left="4320" w:hanging="360"/>
      </w:pPr>
      <w:rPr>
        <w:rFonts w:ascii="Palatino" w:hAnsi="Palatino" w:hint="default"/>
      </w:rPr>
    </w:lvl>
    <w:lvl w:ilvl="6" w:tplc="DE4A6878" w:tentative="1">
      <w:start w:val="1"/>
      <w:numFmt w:val="bullet"/>
      <w:lvlText w:val="•"/>
      <w:lvlJc w:val="left"/>
      <w:pPr>
        <w:tabs>
          <w:tab w:val="num" w:pos="5040"/>
        </w:tabs>
        <w:ind w:left="5040" w:hanging="360"/>
      </w:pPr>
      <w:rPr>
        <w:rFonts w:ascii="Palatino" w:hAnsi="Palatino" w:hint="default"/>
      </w:rPr>
    </w:lvl>
    <w:lvl w:ilvl="7" w:tplc="32CAE3B6" w:tentative="1">
      <w:start w:val="1"/>
      <w:numFmt w:val="bullet"/>
      <w:lvlText w:val="•"/>
      <w:lvlJc w:val="left"/>
      <w:pPr>
        <w:tabs>
          <w:tab w:val="num" w:pos="5760"/>
        </w:tabs>
        <w:ind w:left="5760" w:hanging="360"/>
      </w:pPr>
      <w:rPr>
        <w:rFonts w:ascii="Palatino" w:hAnsi="Palatino" w:hint="default"/>
      </w:rPr>
    </w:lvl>
    <w:lvl w:ilvl="8" w:tplc="4A9CD64C" w:tentative="1">
      <w:start w:val="1"/>
      <w:numFmt w:val="bullet"/>
      <w:lvlText w:val="•"/>
      <w:lvlJc w:val="left"/>
      <w:pPr>
        <w:tabs>
          <w:tab w:val="num" w:pos="6480"/>
        </w:tabs>
        <w:ind w:left="6480" w:hanging="360"/>
      </w:pPr>
      <w:rPr>
        <w:rFonts w:ascii="Palatino" w:hAnsi="Palatino" w:hint="default"/>
      </w:rPr>
    </w:lvl>
  </w:abstractNum>
  <w:abstractNum w:abstractNumId="12">
    <w:nsid w:val="30654F73"/>
    <w:multiLevelType w:val="hybridMultilevel"/>
    <w:tmpl w:val="437E8F56"/>
    <w:lvl w:ilvl="0" w:tplc="44FAB3A4">
      <w:start w:val="1"/>
      <w:numFmt w:val="bullet"/>
      <w:lvlText w:val="•"/>
      <w:lvlJc w:val="left"/>
      <w:pPr>
        <w:tabs>
          <w:tab w:val="num" w:pos="720"/>
        </w:tabs>
        <w:ind w:left="720" w:hanging="360"/>
      </w:pPr>
      <w:rPr>
        <w:rFonts w:ascii="Times New Roman" w:hAnsi="Times New Roman" w:hint="default"/>
      </w:rPr>
    </w:lvl>
    <w:lvl w:ilvl="1" w:tplc="14BA6C5C" w:tentative="1">
      <w:start w:val="1"/>
      <w:numFmt w:val="bullet"/>
      <w:lvlText w:val="•"/>
      <w:lvlJc w:val="left"/>
      <w:pPr>
        <w:tabs>
          <w:tab w:val="num" w:pos="1440"/>
        </w:tabs>
        <w:ind w:left="1440" w:hanging="360"/>
      </w:pPr>
      <w:rPr>
        <w:rFonts w:ascii="Times New Roman" w:hAnsi="Times New Roman" w:hint="default"/>
      </w:rPr>
    </w:lvl>
    <w:lvl w:ilvl="2" w:tplc="A6C8E5CA" w:tentative="1">
      <w:start w:val="1"/>
      <w:numFmt w:val="bullet"/>
      <w:lvlText w:val="•"/>
      <w:lvlJc w:val="left"/>
      <w:pPr>
        <w:tabs>
          <w:tab w:val="num" w:pos="2160"/>
        </w:tabs>
        <w:ind w:left="2160" w:hanging="360"/>
      </w:pPr>
      <w:rPr>
        <w:rFonts w:ascii="Times New Roman" w:hAnsi="Times New Roman" w:hint="default"/>
      </w:rPr>
    </w:lvl>
    <w:lvl w:ilvl="3" w:tplc="1A9AD740" w:tentative="1">
      <w:start w:val="1"/>
      <w:numFmt w:val="bullet"/>
      <w:lvlText w:val="•"/>
      <w:lvlJc w:val="left"/>
      <w:pPr>
        <w:tabs>
          <w:tab w:val="num" w:pos="2880"/>
        </w:tabs>
        <w:ind w:left="2880" w:hanging="360"/>
      </w:pPr>
      <w:rPr>
        <w:rFonts w:ascii="Times New Roman" w:hAnsi="Times New Roman" w:hint="default"/>
      </w:rPr>
    </w:lvl>
    <w:lvl w:ilvl="4" w:tplc="4622E984" w:tentative="1">
      <w:start w:val="1"/>
      <w:numFmt w:val="bullet"/>
      <w:lvlText w:val="•"/>
      <w:lvlJc w:val="left"/>
      <w:pPr>
        <w:tabs>
          <w:tab w:val="num" w:pos="3600"/>
        </w:tabs>
        <w:ind w:left="3600" w:hanging="360"/>
      </w:pPr>
      <w:rPr>
        <w:rFonts w:ascii="Times New Roman" w:hAnsi="Times New Roman" w:hint="default"/>
      </w:rPr>
    </w:lvl>
    <w:lvl w:ilvl="5" w:tplc="0CB0010C" w:tentative="1">
      <w:start w:val="1"/>
      <w:numFmt w:val="bullet"/>
      <w:lvlText w:val="•"/>
      <w:lvlJc w:val="left"/>
      <w:pPr>
        <w:tabs>
          <w:tab w:val="num" w:pos="4320"/>
        </w:tabs>
        <w:ind w:left="4320" w:hanging="360"/>
      </w:pPr>
      <w:rPr>
        <w:rFonts w:ascii="Times New Roman" w:hAnsi="Times New Roman" w:hint="default"/>
      </w:rPr>
    </w:lvl>
    <w:lvl w:ilvl="6" w:tplc="7032923E" w:tentative="1">
      <w:start w:val="1"/>
      <w:numFmt w:val="bullet"/>
      <w:lvlText w:val="•"/>
      <w:lvlJc w:val="left"/>
      <w:pPr>
        <w:tabs>
          <w:tab w:val="num" w:pos="5040"/>
        </w:tabs>
        <w:ind w:left="5040" w:hanging="360"/>
      </w:pPr>
      <w:rPr>
        <w:rFonts w:ascii="Times New Roman" w:hAnsi="Times New Roman" w:hint="default"/>
      </w:rPr>
    </w:lvl>
    <w:lvl w:ilvl="7" w:tplc="E0AA5BC8" w:tentative="1">
      <w:start w:val="1"/>
      <w:numFmt w:val="bullet"/>
      <w:lvlText w:val="•"/>
      <w:lvlJc w:val="left"/>
      <w:pPr>
        <w:tabs>
          <w:tab w:val="num" w:pos="5760"/>
        </w:tabs>
        <w:ind w:left="5760" w:hanging="360"/>
      </w:pPr>
      <w:rPr>
        <w:rFonts w:ascii="Times New Roman" w:hAnsi="Times New Roman" w:hint="default"/>
      </w:rPr>
    </w:lvl>
    <w:lvl w:ilvl="8" w:tplc="78B65C4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81C51DC"/>
    <w:multiLevelType w:val="hybridMultilevel"/>
    <w:tmpl w:val="4F3E93F0"/>
    <w:lvl w:ilvl="0" w:tplc="E830381C">
      <w:start w:val="1"/>
      <w:numFmt w:val="bullet"/>
      <w:lvlText w:val="•"/>
      <w:lvlJc w:val="left"/>
      <w:pPr>
        <w:tabs>
          <w:tab w:val="num" w:pos="720"/>
        </w:tabs>
        <w:ind w:left="720" w:hanging="360"/>
      </w:pPr>
      <w:rPr>
        <w:rFonts w:ascii="Palatino" w:hAnsi="Palatino" w:hint="default"/>
      </w:rPr>
    </w:lvl>
    <w:lvl w:ilvl="1" w:tplc="D958C522">
      <w:start w:val="1"/>
      <w:numFmt w:val="bullet"/>
      <w:lvlText w:val="•"/>
      <w:lvlJc w:val="left"/>
      <w:pPr>
        <w:tabs>
          <w:tab w:val="num" w:pos="1440"/>
        </w:tabs>
        <w:ind w:left="1440" w:hanging="360"/>
      </w:pPr>
      <w:rPr>
        <w:rFonts w:ascii="Palatino" w:hAnsi="Palatino" w:hint="default"/>
      </w:rPr>
    </w:lvl>
    <w:lvl w:ilvl="2" w:tplc="1BE81CF2" w:tentative="1">
      <w:start w:val="1"/>
      <w:numFmt w:val="bullet"/>
      <w:lvlText w:val="•"/>
      <w:lvlJc w:val="left"/>
      <w:pPr>
        <w:tabs>
          <w:tab w:val="num" w:pos="2160"/>
        </w:tabs>
        <w:ind w:left="2160" w:hanging="360"/>
      </w:pPr>
      <w:rPr>
        <w:rFonts w:ascii="Palatino" w:hAnsi="Palatino" w:hint="default"/>
      </w:rPr>
    </w:lvl>
    <w:lvl w:ilvl="3" w:tplc="CAEEC204" w:tentative="1">
      <w:start w:val="1"/>
      <w:numFmt w:val="bullet"/>
      <w:lvlText w:val="•"/>
      <w:lvlJc w:val="left"/>
      <w:pPr>
        <w:tabs>
          <w:tab w:val="num" w:pos="2880"/>
        </w:tabs>
        <w:ind w:left="2880" w:hanging="360"/>
      </w:pPr>
      <w:rPr>
        <w:rFonts w:ascii="Palatino" w:hAnsi="Palatino" w:hint="default"/>
      </w:rPr>
    </w:lvl>
    <w:lvl w:ilvl="4" w:tplc="C97EA0FE" w:tentative="1">
      <w:start w:val="1"/>
      <w:numFmt w:val="bullet"/>
      <w:lvlText w:val="•"/>
      <w:lvlJc w:val="left"/>
      <w:pPr>
        <w:tabs>
          <w:tab w:val="num" w:pos="3600"/>
        </w:tabs>
        <w:ind w:left="3600" w:hanging="360"/>
      </w:pPr>
      <w:rPr>
        <w:rFonts w:ascii="Palatino" w:hAnsi="Palatino" w:hint="default"/>
      </w:rPr>
    </w:lvl>
    <w:lvl w:ilvl="5" w:tplc="9F420F0E" w:tentative="1">
      <w:start w:val="1"/>
      <w:numFmt w:val="bullet"/>
      <w:lvlText w:val="•"/>
      <w:lvlJc w:val="left"/>
      <w:pPr>
        <w:tabs>
          <w:tab w:val="num" w:pos="4320"/>
        </w:tabs>
        <w:ind w:left="4320" w:hanging="360"/>
      </w:pPr>
      <w:rPr>
        <w:rFonts w:ascii="Palatino" w:hAnsi="Palatino" w:hint="default"/>
      </w:rPr>
    </w:lvl>
    <w:lvl w:ilvl="6" w:tplc="D6A4EE24" w:tentative="1">
      <w:start w:val="1"/>
      <w:numFmt w:val="bullet"/>
      <w:lvlText w:val="•"/>
      <w:lvlJc w:val="left"/>
      <w:pPr>
        <w:tabs>
          <w:tab w:val="num" w:pos="5040"/>
        </w:tabs>
        <w:ind w:left="5040" w:hanging="360"/>
      </w:pPr>
      <w:rPr>
        <w:rFonts w:ascii="Palatino" w:hAnsi="Palatino" w:hint="default"/>
      </w:rPr>
    </w:lvl>
    <w:lvl w:ilvl="7" w:tplc="699054CC" w:tentative="1">
      <w:start w:val="1"/>
      <w:numFmt w:val="bullet"/>
      <w:lvlText w:val="•"/>
      <w:lvlJc w:val="left"/>
      <w:pPr>
        <w:tabs>
          <w:tab w:val="num" w:pos="5760"/>
        </w:tabs>
        <w:ind w:left="5760" w:hanging="360"/>
      </w:pPr>
      <w:rPr>
        <w:rFonts w:ascii="Palatino" w:hAnsi="Palatino" w:hint="default"/>
      </w:rPr>
    </w:lvl>
    <w:lvl w:ilvl="8" w:tplc="A43C0C4A" w:tentative="1">
      <w:start w:val="1"/>
      <w:numFmt w:val="bullet"/>
      <w:lvlText w:val="•"/>
      <w:lvlJc w:val="left"/>
      <w:pPr>
        <w:tabs>
          <w:tab w:val="num" w:pos="6480"/>
        </w:tabs>
        <w:ind w:left="6480" w:hanging="360"/>
      </w:pPr>
      <w:rPr>
        <w:rFonts w:ascii="Palatino" w:hAnsi="Palatino" w:hint="default"/>
      </w:rPr>
    </w:lvl>
  </w:abstractNum>
  <w:abstractNum w:abstractNumId="14">
    <w:nsid w:val="384E4E90"/>
    <w:multiLevelType w:val="multilevel"/>
    <w:tmpl w:val="4420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46144B"/>
    <w:multiLevelType w:val="hybridMultilevel"/>
    <w:tmpl w:val="78CCA4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C42C52"/>
    <w:multiLevelType w:val="hybridMultilevel"/>
    <w:tmpl w:val="18586946"/>
    <w:lvl w:ilvl="0" w:tplc="0E9E39F4">
      <w:start w:val="1"/>
      <w:numFmt w:val="bullet"/>
      <w:lvlText w:val="•"/>
      <w:lvlJc w:val="left"/>
      <w:pPr>
        <w:tabs>
          <w:tab w:val="num" w:pos="360"/>
        </w:tabs>
        <w:ind w:left="360" w:hanging="360"/>
      </w:pPr>
      <w:rPr>
        <w:rFonts w:ascii="Times New Roman" w:hAnsi="Times New Roman" w:hint="default"/>
      </w:rPr>
    </w:lvl>
    <w:lvl w:ilvl="1" w:tplc="CFEC0A90">
      <w:start w:val="1087"/>
      <w:numFmt w:val="bullet"/>
      <w:lvlText w:val="–"/>
      <w:lvlJc w:val="left"/>
      <w:pPr>
        <w:tabs>
          <w:tab w:val="num" w:pos="1080"/>
        </w:tabs>
        <w:ind w:left="1080" w:hanging="360"/>
      </w:pPr>
      <w:rPr>
        <w:rFonts w:ascii="Times New Roman" w:hAnsi="Times New Roman" w:hint="default"/>
      </w:rPr>
    </w:lvl>
    <w:lvl w:ilvl="2" w:tplc="7ECE2192" w:tentative="1">
      <w:start w:val="1"/>
      <w:numFmt w:val="bullet"/>
      <w:lvlText w:val="•"/>
      <w:lvlJc w:val="left"/>
      <w:pPr>
        <w:tabs>
          <w:tab w:val="num" w:pos="1800"/>
        </w:tabs>
        <w:ind w:left="1800" w:hanging="360"/>
      </w:pPr>
      <w:rPr>
        <w:rFonts w:ascii="Times New Roman" w:hAnsi="Times New Roman" w:hint="default"/>
      </w:rPr>
    </w:lvl>
    <w:lvl w:ilvl="3" w:tplc="3CDE9AFA" w:tentative="1">
      <w:start w:val="1"/>
      <w:numFmt w:val="bullet"/>
      <w:lvlText w:val="•"/>
      <w:lvlJc w:val="left"/>
      <w:pPr>
        <w:tabs>
          <w:tab w:val="num" w:pos="2520"/>
        </w:tabs>
        <w:ind w:left="2520" w:hanging="360"/>
      </w:pPr>
      <w:rPr>
        <w:rFonts w:ascii="Times New Roman" w:hAnsi="Times New Roman" w:hint="default"/>
      </w:rPr>
    </w:lvl>
    <w:lvl w:ilvl="4" w:tplc="06D684C8" w:tentative="1">
      <w:start w:val="1"/>
      <w:numFmt w:val="bullet"/>
      <w:lvlText w:val="•"/>
      <w:lvlJc w:val="left"/>
      <w:pPr>
        <w:tabs>
          <w:tab w:val="num" w:pos="3240"/>
        </w:tabs>
        <w:ind w:left="3240" w:hanging="360"/>
      </w:pPr>
      <w:rPr>
        <w:rFonts w:ascii="Times New Roman" w:hAnsi="Times New Roman" w:hint="default"/>
      </w:rPr>
    </w:lvl>
    <w:lvl w:ilvl="5" w:tplc="6122C392" w:tentative="1">
      <w:start w:val="1"/>
      <w:numFmt w:val="bullet"/>
      <w:lvlText w:val="•"/>
      <w:lvlJc w:val="left"/>
      <w:pPr>
        <w:tabs>
          <w:tab w:val="num" w:pos="3960"/>
        </w:tabs>
        <w:ind w:left="3960" w:hanging="360"/>
      </w:pPr>
      <w:rPr>
        <w:rFonts w:ascii="Times New Roman" w:hAnsi="Times New Roman" w:hint="default"/>
      </w:rPr>
    </w:lvl>
    <w:lvl w:ilvl="6" w:tplc="74AEC488" w:tentative="1">
      <w:start w:val="1"/>
      <w:numFmt w:val="bullet"/>
      <w:lvlText w:val="•"/>
      <w:lvlJc w:val="left"/>
      <w:pPr>
        <w:tabs>
          <w:tab w:val="num" w:pos="4680"/>
        </w:tabs>
        <w:ind w:left="4680" w:hanging="360"/>
      </w:pPr>
      <w:rPr>
        <w:rFonts w:ascii="Times New Roman" w:hAnsi="Times New Roman" w:hint="default"/>
      </w:rPr>
    </w:lvl>
    <w:lvl w:ilvl="7" w:tplc="07C43CBC" w:tentative="1">
      <w:start w:val="1"/>
      <w:numFmt w:val="bullet"/>
      <w:lvlText w:val="•"/>
      <w:lvlJc w:val="left"/>
      <w:pPr>
        <w:tabs>
          <w:tab w:val="num" w:pos="5400"/>
        </w:tabs>
        <w:ind w:left="5400" w:hanging="360"/>
      </w:pPr>
      <w:rPr>
        <w:rFonts w:ascii="Times New Roman" w:hAnsi="Times New Roman" w:hint="default"/>
      </w:rPr>
    </w:lvl>
    <w:lvl w:ilvl="8" w:tplc="5E12366A" w:tentative="1">
      <w:start w:val="1"/>
      <w:numFmt w:val="bullet"/>
      <w:lvlText w:val="•"/>
      <w:lvlJc w:val="left"/>
      <w:pPr>
        <w:tabs>
          <w:tab w:val="num" w:pos="6120"/>
        </w:tabs>
        <w:ind w:left="6120" w:hanging="360"/>
      </w:pPr>
      <w:rPr>
        <w:rFonts w:ascii="Times New Roman" w:hAnsi="Times New Roman" w:hint="default"/>
      </w:rPr>
    </w:lvl>
  </w:abstractNum>
  <w:abstractNum w:abstractNumId="17">
    <w:nsid w:val="603B7DEB"/>
    <w:multiLevelType w:val="hybridMultilevel"/>
    <w:tmpl w:val="350C9250"/>
    <w:lvl w:ilvl="0" w:tplc="C1FC7710">
      <w:start w:val="1"/>
      <w:numFmt w:val="bullet"/>
      <w:lvlText w:val="•"/>
      <w:lvlJc w:val="left"/>
      <w:pPr>
        <w:tabs>
          <w:tab w:val="num" w:pos="720"/>
        </w:tabs>
        <w:ind w:left="720" w:hanging="360"/>
      </w:pPr>
      <w:rPr>
        <w:rFonts w:ascii="Times New Roman" w:hAnsi="Times New Roman" w:hint="default"/>
      </w:rPr>
    </w:lvl>
    <w:lvl w:ilvl="1" w:tplc="3EAEEDA4">
      <w:start w:val="1797"/>
      <w:numFmt w:val="bullet"/>
      <w:lvlText w:val="•"/>
      <w:lvlJc w:val="left"/>
      <w:pPr>
        <w:tabs>
          <w:tab w:val="num" w:pos="1440"/>
        </w:tabs>
        <w:ind w:left="1440" w:hanging="360"/>
      </w:pPr>
      <w:rPr>
        <w:rFonts w:ascii="Arial" w:hAnsi="Arial" w:hint="default"/>
      </w:rPr>
    </w:lvl>
    <w:lvl w:ilvl="2" w:tplc="303851C4" w:tentative="1">
      <w:start w:val="1"/>
      <w:numFmt w:val="bullet"/>
      <w:lvlText w:val="•"/>
      <w:lvlJc w:val="left"/>
      <w:pPr>
        <w:tabs>
          <w:tab w:val="num" w:pos="2160"/>
        </w:tabs>
        <w:ind w:left="2160" w:hanging="360"/>
      </w:pPr>
      <w:rPr>
        <w:rFonts w:ascii="Times New Roman" w:hAnsi="Times New Roman" w:hint="default"/>
      </w:rPr>
    </w:lvl>
    <w:lvl w:ilvl="3" w:tplc="4F6A2CCE" w:tentative="1">
      <w:start w:val="1"/>
      <w:numFmt w:val="bullet"/>
      <w:lvlText w:val="•"/>
      <w:lvlJc w:val="left"/>
      <w:pPr>
        <w:tabs>
          <w:tab w:val="num" w:pos="2880"/>
        </w:tabs>
        <w:ind w:left="2880" w:hanging="360"/>
      </w:pPr>
      <w:rPr>
        <w:rFonts w:ascii="Times New Roman" w:hAnsi="Times New Roman" w:hint="default"/>
      </w:rPr>
    </w:lvl>
    <w:lvl w:ilvl="4" w:tplc="3594C5EA" w:tentative="1">
      <w:start w:val="1"/>
      <w:numFmt w:val="bullet"/>
      <w:lvlText w:val="•"/>
      <w:lvlJc w:val="left"/>
      <w:pPr>
        <w:tabs>
          <w:tab w:val="num" w:pos="3600"/>
        </w:tabs>
        <w:ind w:left="3600" w:hanging="360"/>
      </w:pPr>
      <w:rPr>
        <w:rFonts w:ascii="Times New Roman" w:hAnsi="Times New Roman" w:hint="default"/>
      </w:rPr>
    </w:lvl>
    <w:lvl w:ilvl="5" w:tplc="3DDC9948" w:tentative="1">
      <w:start w:val="1"/>
      <w:numFmt w:val="bullet"/>
      <w:lvlText w:val="•"/>
      <w:lvlJc w:val="left"/>
      <w:pPr>
        <w:tabs>
          <w:tab w:val="num" w:pos="4320"/>
        </w:tabs>
        <w:ind w:left="4320" w:hanging="360"/>
      </w:pPr>
      <w:rPr>
        <w:rFonts w:ascii="Times New Roman" w:hAnsi="Times New Roman" w:hint="default"/>
      </w:rPr>
    </w:lvl>
    <w:lvl w:ilvl="6" w:tplc="D918FD9C" w:tentative="1">
      <w:start w:val="1"/>
      <w:numFmt w:val="bullet"/>
      <w:lvlText w:val="•"/>
      <w:lvlJc w:val="left"/>
      <w:pPr>
        <w:tabs>
          <w:tab w:val="num" w:pos="5040"/>
        </w:tabs>
        <w:ind w:left="5040" w:hanging="360"/>
      </w:pPr>
      <w:rPr>
        <w:rFonts w:ascii="Times New Roman" w:hAnsi="Times New Roman" w:hint="default"/>
      </w:rPr>
    </w:lvl>
    <w:lvl w:ilvl="7" w:tplc="FE640A3C" w:tentative="1">
      <w:start w:val="1"/>
      <w:numFmt w:val="bullet"/>
      <w:lvlText w:val="•"/>
      <w:lvlJc w:val="left"/>
      <w:pPr>
        <w:tabs>
          <w:tab w:val="num" w:pos="5760"/>
        </w:tabs>
        <w:ind w:left="5760" w:hanging="360"/>
      </w:pPr>
      <w:rPr>
        <w:rFonts w:ascii="Times New Roman" w:hAnsi="Times New Roman" w:hint="default"/>
      </w:rPr>
    </w:lvl>
    <w:lvl w:ilvl="8" w:tplc="0602C65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5FE1BD3"/>
    <w:multiLevelType w:val="hybridMultilevel"/>
    <w:tmpl w:val="37D666C8"/>
    <w:lvl w:ilvl="0" w:tplc="76F05620">
      <w:start w:val="1"/>
      <w:numFmt w:val="bullet"/>
      <w:lvlText w:val="•"/>
      <w:lvlJc w:val="left"/>
      <w:pPr>
        <w:tabs>
          <w:tab w:val="num" w:pos="720"/>
        </w:tabs>
        <w:ind w:left="720" w:hanging="360"/>
      </w:pPr>
      <w:rPr>
        <w:rFonts w:ascii="Palatino" w:hAnsi="Palatino" w:hint="default"/>
      </w:rPr>
    </w:lvl>
    <w:lvl w:ilvl="1" w:tplc="A4C6C516">
      <w:start w:val="1"/>
      <w:numFmt w:val="bullet"/>
      <w:lvlText w:val="•"/>
      <w:lvlJc w:val="left"/>
      <w:pPr>
        <w:tabs>
          <w:tab w:val="num" w:pos="1440"/>
        </w:tabs>
        <w:ind w:left="1440" w:hanging="360"/>
      </w:pPr>
      <w:rPr>
        <w:rFonts w:ascii="Palatino" w:hAnsi="Palatino" w:hint="default"/>
      </w:rPr>
    </w:lvl>
    <w:lvl w:ilvl="2" w:tplc="8142205A" w:tentative="1">
      <w:start w:val="1"/>
      <w:numFmt w:val="bullet"/>
      <w:lvlText w:val="•"/>
      <w:lvlJc w:val="left"/>
      <w:pPr>
        <w:tabs>
          <w:tab w:val="num" w:pos="2160"/>
        </w:tabs>
        <w:ind w:left="2160" w:hanging="360"/>
      </w:pPr>
      <w:rPr>
        <w:rFonts w:ascii="Palatino" w:hAnsi="Palatino" w:hint="default"/>
      </w:rPr>
    </w:lvl>
    <w:lvl w:ilvl="3" w:tplc="901E68BC" w:tentative="1">
      <w:start w:val="1"/>
      <w:numFmt w:val="bullet"/>
      <w:lvlText w:val="•"/>
      <w:lvlJc w:val="left"/>
      <w:pPr>
        <w:tabs>
          <w:tab w:val="num" w:pos="2880"/>
        </w:tabs>
        <w:ind w:left="2880" w:hanging="360"/>
      </w:pPr>
      <w:rPr>
        <w:rFonts w:ascii="Palatino" w:hAnsi="Palatino" w:hint="default"/>
      </w:rPr>
    </w:lvl>
    <w:lvl w:ilvl="4" w:tplc="832809C6" w:tentative="1">
      <w:start w:val="1"/>
      <w:numFmt w:val="bullet"/>
      <w:lvlText w:val="•"/>
      <w:lvlJc w:val="left"/>
      <w:pPr>
        <w:tabs>
          <w:tab w:val="num" w:pos="3600"/>
        </w:tabs>
        <w:ind w:left="3600" w:hanging="360"/>
      </w:pPr>
      <w:rPr>
        <w:rFonts w:ascii="Palatino" w:hAnsi="Palatino" w:hint="default"/>
      </w:rPr>
    </w:lvl>
    <w:lvl w:ilvl="5" w:tplc="2B6A004C" w:tentative="1">
      <w:start w:val="1"/>
      <w:numFmt w:val="bullet"/>
      <w:lvlText w:val="•"/>
      <w:lvlJc w:val="left"/>
      <w:pPr>
        <w:tabs>
          <w:tab w:val="num" w:pos="4320"/>
        </w:tabs>
        <w:ind w:left="4320" w:hanging="360"/>
      </w:pPr>
      <w:rPr>
        <w:rFonts w:ascii="Palatino" w:hAnsi="Palatino" w:hint="default"/>
      </w:rPr>
    </w:lvl>
    <w:lvl w:ilvl="6" w:tplc="B2340352" w:tentative="1">
      <w:start w:val="1"/>
      <w:numFmt w:val="bullet"/>
      <w:lvlText w:val="•"/>
      <w:lvlJc w:val="left"/>
      <w:pPr>
        <w:tabs>
          <w:tab w:val="num" w:pos="5040"/>
        </w:tabs>
        <w:ind w:left="5040" w:hanging="360"/>
      </w:pPr>
      <w:rPr>
        <w:rFonts w:ascii="Palatino" w:hAnsi="Palatino" w:hint="default"/>
      </w:rPr>
    </w:lvl>
    <w:lvl w:ilvl="7" w:tplc="E4065660" w:tentative="1">
      <w:start w:val="1"/>
      <w:numFmt w:val="bullet"/>
      <w:lvlText w:val="•"/>
      <w:lvlJc w:val="left"/>
      <w:pPr>
        <w:tabs>
          <w:tab w:val="num" w:pos="5760"/>
        </w:tabs>
        <w:ind w:left="5760" w:hanging="360"/>
      </w:pPr>
      <w:rPr>
        <w:rFonts w:ascii="Palatino" w:hAnsi="Palatino" w:hint="default"/>
      </w:rPr>
    </w:lvl>
    <w:lvl w:ilvl="8" w:tplc="0BDE9952" w:tentative="1">
      <w:start w:val="1"/>
      <w:numFmt w:val="bullet"/>
      <w:lvlText w:val="•"/>
      <w:lvlJc w:val="left"/>
      <w:pPr>
        <w:tabs>
          <w:tab w:val="num" w:pos="6480"/>
        </w:tabs>
        <w:ind w:left="6480" w:hanging="360"/>
      </w:pPr>
      <w:rPr>
        <w:rFonts w:ascii="Palatino" w:hAnsi="Palatino" w:hint="default"/>
      </w:rPr>
    </w:lvl>
  </w:abstractNum>
  <w:abstractNum w:abstractNumId="19">
    <w:nsid w:val="7115771E"/>
    <w:multiLevelType w:val="hybridMultilevel"/>
    <w:tmpl w:val="F91EAE28"/>
    <w:lvl w:ilvl="0" w:tplc="A7D2D048">
      <w:start w:val="1"/>
      <w:numFmt w:val="bullet"/>
      <w:lvlText w:val="•"/>
      <w:lvlJc w:val="left"/>
      <w:pPr>
        <w:tabs>
          <w:tab w:val="num" w:pos="720"/>
        </w:tabs>
        <w:ind w:left="720" w:hanging="360"/>
      </w:pPr>
      <w:rPr>
        <w:rFonts w:ascii="Palatino" w:hAnsi="Palatino" w:hint="default"/>
      </w:rPr>
    </w:lvl>
    <w:lvl w:ilvl="1" w:tplc="12221B28">
      <w:start w:val="1"/>
      <w:numFmt w:val="bullet"/>
      <w:lvlText w:val="•"/>
      <w:lvlJc w:val="left"/>
      <w:pPr>
        <w:tabs>
          <w:tab w:val="num" w:pos="1440"/>
        </w:tabs>
        <w:ind w:left="1440" w:hanging="360"/>
      </w:pPr>
      <w:rPr>
        <w:rFonts w:ascii="Palatino" w:hAnsi="Palatino" w:hint="default"/>
      </w:rPr>
    </w:lvl>
    <w:lvl w:ilvl="2" w:tplc="36BC5034" w:tentative="1">
      <w:start w:val="1"/>
      <w:numFmt w:val="bullet"/>
      <w:lvlText w:val="•"/>
      <w:lvlJc w:val="left"/>
      <w:pPr>
        <w:tabs>
          <w:tab w:val="num" w:pos="2160"/>
        </w:tabs>
        <w:ind w:left="2160" w:hanging="360"/>
      </w:pPr>
      <w:rPr>
        <w:rFonts w:ascii="Palatino" w:hAnsi="Palatino" w:hint="default"/>
      </w:rPr>
    </w:lvl>
    <w:lvl w:ilvl="3" w:tplc="2A7A0358" w:tentative="1">
      <w:start w:val="1"/>
      <w:numFmt w:val="bullet"/>
      <w:lvlText w:val="•"/>
      <w:lvlJc w:val="left"/>
      <w:pPr>
        <w:tabs>
          <w:tab w:val="num" w:pos="2880"/>
        </w:tabs>
        <w:ind w:left="2880" w:hanging="360"/>
      </w:pPr>
      <w:rPr>
        <w:rFonts w:ascii="Palatino" w:hAnsi="Palatino" w:hint="default"/>
      </w:rPr>
    </w:lvl>
    <w:lvl w:ilvl="4" w:tplc="C2EE9732" w:tentative="1">
      <w:start w:val="1"/>
      <w:numFmt w:val="bullet"/>
      <w:lvlText w:val="•"/>
      <w:lvlJc w:val="left"/>
      <w:pPr>
        <w:tabs>
          <w:tab w:val="num" w:pos="3600"/>
        </w:tabs>
        <w:ind w:left="3600" w:hanging="360"/>
      </w:pPr>
      <w:rPr>
        <w:rFonts w:ascii="Palatino" w:hAnsi="Palatino" w:hint="default"/>
      </w:rPr>
    </w:lvl>
    <w:lvl w:ilvl="5" w:tplc="E7624EF6" w:tentative="1">
      <w:start w:val="1"/>
      <w:numFmt w:val="bullet"/>
      <w:lvlText w:val="•"/>
      <w:lvlJc w:val="left"/>
      <w:pPr>
        <w:tabs>
          <w:tab w:val="num" w:pos="4320"/>
        </w:tabs>
        <w:ind w:left="4320" w:hanging="360"/>
      </w:pPr>
      <w:rPr>
        <w:rFonts w:ascii="Palatino" w:hAnsi="Palatino" w:hint="default"/>
      </w:rPr>
    </w:lvl>
    <w:lvl w:ilvl="6" w:tplc="87E03B7C" w:tentative="1">
      <w:start w:val="1"/>
      <w:numFmt w:val="bullet"/>
      <w:lvlText w:val="•"/>
      <w:lvlJc w:val="left"/>
      <w:pPr>
        <w:tabs>
          <w:tab w:val="num" w:pos="5040"/>
        </w:tabs>
        <w:ind w:left="5040" w:hanging="360"/>
      </w:pPr>
      <w:rPr>
        <w:rFonts w:ascii="Palatino" w:hAnsi="Palatino" w:hint="default"/>
      </w:rPr>
    </w:lvl>
    <w:lvl w:ilvl="7" w:tplc="5AE46B04" w:tentative="1">
      <w:start w:val="1"/>
      <w:numFmt w:val="bullet"/>
      <w:lvlText w:val="•"/>
      <w:lvlJc w:val="left"/>
      <w:pPr>
        <w:tabs>
          <w:tab w:val="num" w:pos="5760"/>
        </w:tabs>
        <w:ind w:left="5760" w:hanging="360"/>
      </w:pPr>
      <w:rPr>
        <w:rFonts w:ascii="Palatino" w:hAnsi="Palatino" w:hint="default"/>
      </w:rPr>
    </w:lvl>
    <w:lvl w:ilvl="8" w:tplc="D3C006E2" w:tentative="1">
      <w:start w:val="1"/>
      <w:numFmt w:val="bullet"/>
      <w:lvlText w:val="•"/>
      <w:lvlJc w:val="left"/>
      <w:pPr>
        <w:tabs>
          <w:tab w:val="num" w:pos="6480"/>
        </w:tabs>
        <w:ind w:left="6480" w:hanging="360"/>
      </w:pPr>
      <w:rPr>
        <w:rFonts w:ascii="Palatino" w:hAnsi="Palatino" w:hint="default"/>
      </w:rPr>
    </w:lvl>
  </w:abstractNum>
  <w:abstractNum w:abstractNumId="20">
    <w:nsid w:val="759E7CFF"/>
    <w:multiLevelType w:val="hybridMultilevel"/>
    <w:tmpl w:val="4A4CAEA2"/>
    <w:lvl w:ilvl="0" w:tplc="080E4388">
      <w:start w:val="1"/>
      <w:numFmt w:val="bullet"/>
      <w:lvlText w:val="•"/>
      <w:lvlJc w:val="left"/>
      <w:pPr>
        <w:tabs>
          <w:tab w:val="num" w:pos="720"/>
        </w:tabs>
        <w:ind w:left="720" w:hanging="360"/>
      </w:pPr>
      <w:rPr>
        <w:rFonts w:ascii="Palatino" w:hAnsi="Palatino" w:hint="default"/>
      </w:rPr>
    </w:lvl>
    <w:lvl w:ilvl="1" w:tplc="4A0ACFD2">
      <w:start w:val="1"/>
      <w:numFmt w:val="bullet"/>
      <w:lvlText w:val="•"/>
      <w:lvlJc w:val="left"/>
      <w:pPr>
        <w:tabs>
          <w:tab w:val="num" w:pos="1440"/>
        </w:tabs>
        <w:ind w:left="1440" w:hanging="360"/>
      </w:pPr>
      <w:rPr>
        <w:rFonts w:ascii="Palatino" w:hAnsi="Palatino" w:hint="default"/>
      </w:rPr>
    </w:lvl>
    <w:lvl w:ilvl="2" w:tplc="51C6A85A" w:tentative="1">
      <w:start w:val="1"/>
      <w:numFmt w:val="bullet"/>
      <w:lvlText w:val="•"/>
      <w:lvlJc w:val="left"/>
      <w:pPr>
        <w:tabs>
          <w:tab w:val="num" w:pos="2160"/>
        </w:tabs>
        <w:ind w:left="2160" w:hanging="360"/>
      </w:pPr>
      <w:rPr>
        <w:rFonts w:ascii="Palatino" w:hAnsi="Palatino" w:hint="default"/>
      </w:rPr>
    </w:lvl>
    <w:lvl w:ilvl="3" w:tplc="F71472F4" w:tentative="1">
      <w:start w:val="1"/>
      <w:numFmt w:val="bullet"/>
      <w:lvlText w:val="•"/>
      <w:lvlJc w:val="left"/>
      <w:pPr>
        <w:tabs>
          <w:tab w:val="num" w:pos="2880"/>
        </w:tabs>
        <w:ind w:left="2880" w:hanging="360"/>
      </w:pPr>
      <w:rPr>
        <w:rFonts w:ascii="Palatino" w:hAnsi="Palatino" w:hint="default"/>
      </w:rPr>
    </w:lvl>
    <w:lvl w:ilvl="4" w:tplc="92320402" w:tentative="1">
      <w:start w:val="1"/>
      <w:numFmt w:val="bullet"/>
      <w:lvlText w:val="•"/>
      <w:lvlJc w:val="left"/>
      <w:pPr>
        <w:tabs>
          <w:tab w:val="num" w:pos="3600"/>
        </w:tabs>
        <w:ind w:left="3600" w:hanging="360"/>
      </w:pPr>
      <w:rPr>
        <w:rFonts w:ascii="Palatino" w:hAnsi="Palatino" w:hint="default"/>
      </w:rPr>
    </w:lvl>
    <w:lvl w:ilvl="5" w:tplc="41E2DE66" w:tentative="1">
      <w:start w:val="1"/>
      <w:numFmt w:val="bullet"/>
      <w:lvlText w:val="•"/>
      <w:lvlJc w:val="left"/>
      <w:pPr>
        <w:tabs>
          <w:tab w:val="num" w:pos="4320"/>
        </w:tabs>
        <w:ind w:left="4320" w:hanging="360"/>
      </w:pPr>
      <w:rPr>
        <w:rFonts w:ascii="Palatino" w:hAnsi="Palatino" w:hint="default"/>
      </w:rPr>
    </w:lvl>
    <w:lvl w:ilvl="6" w:tplc="A844CE58" w:tentative="1">
      <w:start w:val="1"/>
      <w:numFmt w:val="bullet"/>
      <w:lvlText w:val="•"/>
      <w:lvlJc w:val="left"/>
      <w:pPr>
        <w:tabs>
          <w:tab w:val="num" w:pos="5040"/>
        </w:tabs>
        <w:ind w:left="5040" w:hanging="360"/>
      </w:pPr>
      <w:rPr>
        <w:rFonts w:ascii="Palatino" w:hAnsi="Palatino" w:hint="default"/>
      </w:rPr>
    </w:lvl>
    <w:lvl w:ilvl="7" w:tplc="83DC027C" w:tentative="1">
      <w:start w:val="1"/>
      <w:numFmt w:val="bullet"/>
      <w:lvlText w:val="•"/>
      <w:lvlJc w:val="left"/>
      <w:pPr>
        <w:tabs>
          <w:tab w:val="num" w:pos="5760"/>
        </w:tabs>
        <w:ind w:left="5760" w:hanging="360"/>
      </w:pPr>
      <w:rPr>
        <w:rFonts w:ascii="Palatino" w:hAnsi="Palatino" w:hint="default"/>
      </w:rPr>
    </w:lvl>
    <w:lvl w:ilvl="8" w:tplc="B9A43A46" w:tentative="1">
      <w:start w:val="1"/>
      <w:numFmt w:val="bullet"/>
      <w:lvlText w:val="•"/>
      <w:lvlJc w:val="left"/>
      <w:pPr>
        <w:tabs>
          <w:tab w:val="num" w:pos="6480"/>
        </w:tabs>
        <w:ind w:left="6480" w:hanging="360"/>
      </w:pPr>
      <w:rPr>
        <w:rFonts w:ascii="Palatino" w:hAnsi="Palatino" w:hint="default"/>
      </w:rPr>
    </w:lvl>
  </w:abstractNum>
  <w:abstractNum w:abstractNumId="21">
    <w:nsid w:val="7A9F65A8"/>
    <w:multiLevelType w:val="hybridMultilevel"/>
    <w:tmpl w:val="54747772"/>
    <w:lvl w:ilvl="0" w:tplc="C1FC7710">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DEA4959"/>
    <w:multiLevelType w:val="hybridMultilevel"/>
    <w:tmpl w:val="5CBE3B68"/>
    <w:lvl w:ilvl="0" w:tplc="C1FC7710">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6"/>
  </w:num>
  <w:num w:numId="4">
    <w:abstractNumId w:val="19"/>
  </w:num>
  <w:num w:numId="5">
    <w:abstractNumId w:val="18"/>
  </w:num>
  <w:num w:numId="6">
    <w:abstractNumId w:val="5"/>
  </w:num>
  <w:num w:numId="7">
    <w:abstractNumId w:val="9"/>
  </w:num>
  <w:num w:numId="8">
    <w:abstractNumId w:val="16"/>
  </w:num>
  <w:num w:numId="9">
    <w:abstractNumId w:val="7"/>
  </w:num>
  <w:num w:numId="10">
    <w:abstractNumId w:val="15"/>
  </w:num>
  <w:num w:numId="11">
    <w:abstractNumId w:val="0"/>
  </w:num>
  <w:num w:numId="12">
    <w:abstractNumId w:val="1"/>
  </w:num>
  <w:num w:numId="13">
    <w:abstractNumId w:val="17"/>
  </w:num>
  <w:num w:numId="14">
    <w:abstractNumId w:val="20"/>
  </w:num>
  <w:num w:numId="15">
    <w:abstractNumId w:val="22"/>
  </w:num>
  <w:num w:numId="16">
    <w:abstractNumId w:val="13"/>
  </w:num>
  <w:num w:numId="17">
    <w:abstractNumId w:val="4"/>
  </w:num>
  <w:num w:numId="18">
    <w:abstractNumId w:val="21"/>
  </w:num>
  <w:num w:numId="19">
    <w:abstractNumId w:val="8"/>
  </w:num>
  <w:num w:numId="20">
    <w:abstractNumId w:val="12"/>
  </w:num>
  <w:num w:numId="21">
    <w:abstractNumId w:val="10"/>
  </w:num>
  <w:num w:numId="22">
    <w:abstractNumId w:val="3"/>
  </w:num>
  <w:num w:numId="2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874726"/>
    <w:rsid w:val="00077885"/>
    <w:rsid w:val="00084B85"/>
    <w:rsid w:val="00091D68"/>
    <w:rsid w:val="000F32EF"/>
    <w:rsid w:val="0011280F"/>
    <w:rsid w:val="0015455E"/>
    <w:rsid w:val="001567BC"/>
    <w:rsid w:val="001B3F7D"/>
    <w:rsid w:val="001E0D94"/>
    <w:rsid w:val="00221CE6"/>
    <w:rsid w:val="002426FF"/>
    <w:rsid w:val="00245F6E"/>
    <w:rsid w:val="002B36EA"/>
    <w:rsid w:val="002B6E9F"/>
    <w:rsid w:val="0032055A"/>
    <w:rsid w:val="003429A7"/>
    <w:rsid w:val="00346B6B"/>
    <w:rsid w:val="00356AED"/>
    <w:rsid w:val="00370204"/>
    <w:rsid w:val="00386E8F"/>
    <w:rsid w:val="00394292"/>
    <w:rsid w:val="0039570D"/>
    <w:rsid w:val="003D2CFB"/>
    <w:rsid w:val="003F3B14"/>
    <w:rsid w:val="00401DE6"/>
    <w:rsid w:val="00405270"/>
    <w:rsid w:val="004362F8"/>
    <w:rsid w:val="004D79C0"/>
    <w:rsid w:val="00536722"/>
    <w:rsid w:val="005556E6"/>
    <w:rsid w:val="00593BF9"/>
    <w:rsid w:val="005C5E42"/>
    <w:rsid w:val="005D27C2"/>
    <w:rsid w:val="005E169A"/>
    <w:rsid w:val="005E749A"/>
    <w:rsid w:val="00640CB3"/>
    <w:rsid w:val="00651586"/>
    <w:rsid w:val="006833E6"/>
    <w:rsid w:val="006B3AFD"/>
    <w:rsid w:val="00712B76"/>
    <w:rsid w:val="00714581"/>
    <w:rsid w:val="00721D7A"/>
    <w:rsid w:val="00747957"/>
    <w:rsid w:val="00751150"/>
    <w:rsid w:val="00770802"/>
    <w:rsid w:val="007911D6"/>
    <w:rsid w:val="0085510C"/>
    <w:rsid w:val="00857201"/>
    <w:rsid w:val="00874726"/>
    <w:rsid w:val="00882FAD"/>
    <w:rsid w:val="008C2A44"/>
    <w:rsid w:val="008F177B"/>
    <w:rsid w:val="00915EC2"/>
    <w:rsid w:val="00990EEC"/>
    <w:rsid w:val="009E02E5"/>
    <w:rsid w:val="009E723C"/>
    <w:rsid w:val="00A40E67"/>
    <w:rsid w:val="00A736E9"/>
    <w:rsid w:val="00AC7141"/>
    <w:rsid w:val="00AD38F1"/>
    <w:rsid w:val="00B036B9"/>
    <w:rsid w:val="00B23683"/>
    <w:rsid w:val="00B921D0"/>
    <w:rsid w:val="00C00180"/>
    <w:rsid w:val="00C17FD0"/>
    <w:rsid w:val="00C26A53"/>
    <w:rsid w:val="00C56DA3"/>
    <w:rsid w:val="00C87D44"/>
    <w:rsid w:val="00CA28D6"/>
    <w:rsid w:val="00CF68A4"/>
    <w:rsid w:val="00D67BBA"/>
    <w:rsid w:val="00D97BA8"/>
    <w:rsid w:val="00DD3A95"/>
    <w:rsid w:val="00E24027"/>
    <w:rsid w:val="00EE161A"/>
    <w:rsid w:val="00EF2040"/>
    <w:rsid w:val="00F33A80"/>
    <w:rsid w:val="00F37198"/>
    <w:rsid w:val="00F97A1F"/>
    <w:rsid w:val="00FA47CD"/>
    <w:rsid w:val="00FB027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3AFD"/>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3AFD"/>
    <w:rPr>
      <w:rFonts w:ascii="Tahoma" w:hAnsi="Tahoma" w:cs="Tahoma"/>
      <w:sz w:val="16"/>
      <w:szCs w:val="16"/>
    </w:rPr>
  </w:style>
  <w:style w:type="character" w:customStyle="1" w:styleId="BalloonTextChar">
    <w:name w:val="Balloon Text Char"/>
    <w:basedOn w:val="DefaultParagraphFont"/>
    <w:link w:val="BalloonText"/>
    <w:uiPriority w:val="99"/>
    <w:semiHidden/>
    <w:rsid w:val="006B3AFD"/>
    <w:rPr>
      <w:rFonts w:ascii="Tahoma" w:hAnsi="Tahoma" w:cs="Tahoma"/>
      <w:sz w:val="16"/>
      <w:szCs w:val="16"/>
    </w:rPr>
  </w:style>
  <w:style w:type="paragraph" w:styleId="ListParagraph">
    <w:name w:val="List Paragraph"/>
    <w:basedOn w:val="Normal"/>
    <w:uiPriority w:val="34"/>
    <w:qFormat/>
    <w:rsid w:val="00651586"/>
    <w:pPr>
      <w:ind w:left="720"/>
      <w:contextualSpacing/>
    </w:pPr>
  </w:style>
  <w:style w:type="table" w:styleId="TableGrid">
    <w:name w:val="Table Grid"/>
    <w:basedOn w:val="TableNormal"/>
    <w:uiPriority w:val="59"/>
    <w:rsid w:val="0075115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915EC2"/>
    <w:rPr>
      <w:b/>
      <w:bCs/>
    </w:rPr>
  </w:style>
  <w:style w:type="character" w:styleId="HTMLTypewriter">
    <w:name w:val="HTML Typewriter"/>
    <w:basedOn w:val="DefaultParagraphFont"/>
    <w:uiPriority w:val="99"/>
    <w:semiHidden/>
    <w:unhideWhenUsed/>
    <w:rsid w:val="00AD38F1"/>
    <w:rPr>
      <w:rFonts w:ascii="Courier New" w:eastAsiaTheme="minorEastAsia" w:hAnsi="Courier New" w:cs="Courier New"/>
      <w:sz w:val="20"/>
      <w:szCs w:val="20"/>
    </w:rPr>
  </w:style>
  <w:style w:type="character" w:styleId="Hyperlink">
    <w:name w:val="Hyperlink"/>
    <w:basedOn w:val="DefaultParagraphFont"/>
    <w:uiPriority w:val="99"/>
    <w:semiHidden/>
    <w:unhideWhenUsed/>
    <w:rsid w:val="00CF68A4"/>
    <w:rPr>
      <w:color w:val="0000FF"/>
      <w:u w:val="single"/>
    </w:rPr>
  </w:style>
  <w:style w:type="paragraph" w:styleId="HTMLPreformatted">
    <w:name w:val="HTML Preformatted"/>
    <w:basedOn w:val="Normal"/>
    <w:link w:val="HTMLPreformattedChar"/>
    <w:uiPriority w:val="99"/>
    <w:semiHidden/>
    <w:unhideWhenUsed/>
    <w:rsid w:val="00B03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ta-IN"/>
    </w:rPr>
  </w:style>
  <w:style w:type="character" w:customStyle="1" w:styleId="HTMLPreformattedChar">
    <w:name w:val="HTML Preformatted Char"/>
    <w:basedOn w:val="DefaultParagraphFont"/>
    <w:link w:val="HTMLPreformatted"/>
    <w:uiPriority w:val="99"/>
    <w:semiHidden/>
    <w:rsid w:val="00B036B9"/>
    <w:rPr>
      <w:rFonts w:ascii="Courier New" w:eastAsia="Times New Roman" w:hAnsi="Courier New" w:cs="Courier New"/>
      <w:sz w:val="20"/>
      <w:szCs w:val="20"/>
      <w:lang w:bidi="ta-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0826">
      <w:bodyDiv w:val="1"/>
      <w:marLeft w:val="0"/>
      <w:marRight w:val="0"/>
      <w:marTop w:val="0"/>
      <w:marBottom w:val="0"/>
      <w:divBdr>
        <w:top w:val="none" w:sz="0" w:space="0" w:color="auto"/>
        <w:left w:val="none" w:sz="0" w:space="0" w:color="auto"/>
        <w:bottom w:val="none" w:sz="0" w:space="0" w:color="auto"/>
        <w:right w:val="none" w:sz="0" w:space="0" w:color="auto"/>
      </w:divBdr>
    </w:div>
    <w:div w:id="37820625">
      <w:bodyDiv w:val="1"/>
      <w:marLeft w:val="0"/>
      <w:marRight w:val="0"/>
      <w:marTop w:val="0"/>
      <w:marBottom w:val="0"/>
      <w:divBdr>
        <w:top w:val="none" w:sz="0" w:space="0" w:color="auto"/>
        <w:left w:val="none" w:sz="0" w:space="0" w:color="auto"/>
        <w:bottom w:val="none" w:sz="0" w:space="0" w:color="auto"/>
        <w:right w:val="none" w:sz="0" w:space="0" w:color="auto"/>
      </w:divBdr>
      <w:divsChild>
        <w:div w:id="362050032">
          <w:marLeft w:val="547"/>
          <w:marRight w:val="0"/>
          <w:marTop w:val="115"/>
          <w:marBottom w:val="0"/>
          <w:divBdr>
            <w:top w:val="none" w:sz="0" w:space="0" w:color="auto"/>
            <w:left w:val="none" w:sz="0" w:space="0" w:color="auto"/>
            <w:bottom w:val="none" w:sz="0" w:space="0" w:color="auto"/>
            <w:right w:val="none" w:sz="0" w:space="0" w:color="auto"/>
          </w:divBdr>
        </w:div>
        <w:div w:id="919754258">
          <w:marLeft w:val="547"/>
          <w:marRight w:val="0"/>
          <w:marTop w:val="115"/>
          <w:marBottom w:val="0"/>
          <w:divBdr>
            <w:top w:val="none" w:sz="0" w:space="0" w:color="auto"/>
            <w:left w:val="none" w:sz="0" w:space="0" w:color="auto"/>
            <w:bottom w:val="none" w:sz="0" w:space="0" w:color="auto"/>
            <w:right w:val="none" w:sz="0" w:space="0" w:color="auto"/>
          </w:divBdr>
        </w:div>
        <w:div w:id="517235054">
          <w:marLeft w:val="547"/>
          <w:marRight w:val="0"/>
          <w:marTop w:val="115"/>
          <w:marBottom w:val="0"/>
          <w:divBdr>
            <w:top w:val="none" w:sz="0" w:space="0" w:color="auto"/>
            <w:left w:val="none" w:sz="0" w:space="0" w:color="auto"/>
            <w:bottom w:val="none" w:sz="0" w:space="0" w:color="auto"/>
            <w:right w:val="none" w:sz="0" w:space="0" w:color="auto"/>
          </w:divBdr>
        </w:div>
        <w:div w:id="1396470204">
          <w:marLeft w:val="547"/>
          <w:marRight w:val="0"/>
          <w:marTop w:val="115"/>
          <w:marBottom w:val="0"/>
          <w:divBdr>
            <w:top w:val="none" w:sz="0" w:space="0" w:color="auto"/>
            <w:left w:val="none" w:sz="0" w:space="0" w:color="auto"/>
            <w:bottom w:val="none" w:sz="0" w:space="0" w:color="auto"/>
            <w:right w:val="none" w:sz="0" w:space="0" w:color="auto"/>
          </w:divBdr>
        </w:div>
        <w:div w:id="1876118924">
          <w:marLeft w:val="547"/>
          <w:marRight w:val="0"/>
          <w:marTop w:val="115"/>
          <w:marBottom w:val="0"/>
          <w:divBdr>
            <w:top w:val="none" w:sz="0" w:space="0" w:color="auto"/>
            <w:left w:val="none" w:sz="0" w:space="0" w:color="auto"/>
            <w:bottom w:val="none" w:sz="0" w:space="0" w:color="auto"/>
            <w:right w:val="none" w:sz="0" w:space="0" w:color="auto"/>
          </w:divBdr>
        </w:div>
      </w:divsChild>
    </w:div>
    <w:div w:id="40205557">
      <w:bodyDiv w:val="1"/>
      <w:marLeft w:val="0"/>
      <w:marRight w:val="0"/>
      <w:marTop w:val="0"/>
      <w:marBottom w:val="0"/>
      <w:divBdr>
        <w:top w:val="none" w:sz="0" w:space="0" w:color="auto"/>
        <w:left w:val="none" w:sz="0" w:space="0" w:color="auto"/>
        <w:bottom w:val="none" w:sz="0" w:space="0" w:color="auto"/>
        <w:right w:val="none" w:sz="0" w:space="0" w:color="auto"/>
      </w:divBdr>
      <w:divsChild>
        <w:div w:id="27292394">
          <w:marLeft w:val="547"/>
          <w:marRight w:val="0"/>
          <w:marTop w:val="115"/>
          <w:marBottom w:val="0"/>
          <w:divBdr>
            <w:top w:val="none" w:sz="0" w:space="0" w:color="auto"/>
            <w:left w:val="none" w:sz="0" w:space="0" w:color="auto"/>
            <w:bottom w:val="none" w:sz="0" w:space="0" w:color="auto"/>
            <w:right w:val="none" w:sz="0" w:space="0" w:color="auto"/>
          </w:divBdr>
        </w:div>
        <w:div w:id="648484649">
          <w:marLeft w:val="547"/>
          <w:marRight w:val="0"/>
          <w:marTop w:val="115"/>
          <w:marBottom w:val="0"/>
          <w:divBdr>
            <w:top w:val="none" w:sz="0" w:space="0" w:color="auto"/>
            <w:left w:val="none" w:sz="0" w:space="0" w:color="auto"/>
            <w:bottom w:val="none" w:sz="0" w:space="0" w:color="auto"/>
            <w:right w:val="none" w:sz="0" w:space="0" w:color="auto"/>
          </w:divBdr>
        </w:div>
        <w:div w:id="37433427">
          <w:marLeft w:val="547"/>
          <w:marRight w:val="0"/>
          <w:marTop w:val="115"/>
          <w:marBottom w:val="0"/>
          <w:divBdr>
            <w:top w:val="none" w:sz="0" w:space="0" w:color="auto"/>
            <w:left w:val="none" w:sz="0" w:space="0" w:color="auto"/>
            <w:bottom w:val="none" w:sz="0" w:space="0" w:color="auto"/>
            <w:right w:val="none" w:sz="0" w:space="0" w:color="auto"/>
          </w:divBdr>
        </w:div>
      </w:divsChild>
    </w:div>
    <w:div w:id="70348029">
      <w:bodyDiv w:val="1"/>
      <w:marLeft w:val="0"/>
      <w:marRight w:val="0"/>
      <w:marTop w:val="0"/>
      <w:marBottom w:val="0"/>
      <w:divBdr>
        <w:top w:val="none" w:sz="0" w:space="0" w:color="auto"/>
        <w:left w:val="none" w:sz="0" w:space="0" w:color="auto"/>
        <w:bottom w:val="none" w:sz="0" w:space="0" w:color="auto"/>
        <w:right w:val="none" w:sz="0" w:space="0" w:color="auto"/>
      </w:divBdr>
    </w:div>
    <w:div w:id="83386037">
      <w:bodyDiv w:val="1"/>
      <w:marLeft w:val="0"/>
      <w:marRight w:val="0"/>
      <w:marTop w:val="0"/>
      <w:marBottom w:val="0"/>
      <w:divBdr>
        <w:top w:val="none" w:sz="0" w:space="0" w:color="auto"/>
        <w:left w:val="none" w:sz="0" w:space="0" w:color="auto"/>
        <w:bottom w:val="none" w:sz="0" w:space="0" w:color="auto"/>
        <w:right w:val="none" w:sz="0" w:space="0" w:color="auto"/>
      </w:divBdr>
      <w:divsChild>
        <w:div w:id="803619326">
          <w:marLeft w:val="547"/>
          <w:marRight w:val="0"/>
          <w:marTop w:val="96"/>
          <w:marBottom w:val="0"/>
          <w:divBdr>
            <w:top w:val="none" w:sz="0" w:space="0" w:color="auto"/>
            <w:left w:val="none" w:sz="0" w:space="0" w:color="auto"/>
            <w:bottom w:val="none" w:sz="0" w:space="0" w:color="auto"/>
            <w:right w:val="none" w:sz="0" w:space="0" w:color="auto"/>
          </w:divBdr>
        </w:div>
        <w:div w:id="985203874">
          <w:marLeft w:val="547"/>
          <w:marRight w:val="0"/>
          <w:marTop w:val="96"/>
          <w:marBottom w:val="0"/>
          <w:divBdr>
            <w:top w:val="none" w:sz="0" w:space="0" w:color="auto"/>
            <w:left w:val="none" w:sz="0" w:space="0" w:color="auto"/>
            <w:bottom w:val="none" w:sz="0" w:space="0" w:color="auto"/>
            <w:right w:val="none" w:sz="0" w:space="0" w:color="auto"/>
          </w:divBdr>
        </w:div>
        <w:div w:id="1223637385">
          <w:marLeft w:val="547"/>
          <w:marRight w:val="0"/>
          <w:marTop w:val="96"/>
          <w:marBottom w:val="0"/>
          <w:divBdr>
            <w:top w:val="none" w:sz="0" w:space="0" w:color="auto"/>
            <w:left w:val="none" w:sz="0" w:space="0" w:color="auto"/>
            <w:bottom w:val="none" w:sz="0" w:space="0" w:color="auto"/>
            <w:right w:val="none" w:sz="0" w:space="0" w:color="auto"/>
          </w:divBdr>
        </w:div>
        <w:div w:id="1134178124">
          <w:marLeft w:val="547"/>
          <w:marRight w:val="0"/>
          <w:marTop w:val="96"/>
          <w:marBottom w:val="0"/>
          <w:divBdr>
            <w:top w:val="none" w:sz="0" w:space="0" w:color="auto"/>
            <w:left w:val="none" w:sz="0" w:space="0" w:color="auto"/>
            <w:bottom w:val="none" w:sz="0" w:space="0" w:color="auto"/>
            <w:right w:val="none" w:sz="0" w:space="0" w:color="auto"/>
          </w:divBdr>
        </w:div>
        <w:div w:id="2126146661">
          <w:marLeft w:val="547"/>
          <w:marRight w:val="0"/>
          <w:marTop w:val="96"/>
          <w:marBottom w:val="0"/>
          <w:divBdr>
            <w:top w:val="none" w:sz="0" w:space="0" w:color="auto"/>
            <w:left w:val="none" w:sz="0" w:space="0" w:color="auto"/>
            <w:bottom w:val="none" w:sz="0" w:space="0" w:color="auto"/>
            <w:right w:val="none" w:sz="0" w:space="0" w:color="auto"/>
          </w:divBdr>
        </w:div>
      </w:divsChild>
    </w:div>
    <w:div w:id="136189951">
      <w:bodyDiv w:val="1"/>
      <w:marLeft w:val="0"/>
      <w:marRight w:val="0"/>
      <w:marTop w:val="0"/>
      <w:marBottom w:val="0"/>
      <w:divBdr>
        <w:top w:val="none" w:sz="0" w:space="0" w:color="auto"/>
        <w:left w:val="none" w:sz="0" w:space="0" w:color="auto"/>
        <w:bottom w:val="none" w:sz="0" w:space="0" w:color="auto"/>
        <w:right w:val="none" w:sz="0" w:space="0" w:color="auto"/>
      </w:divBdr>
      <w:divsChild>
        <w:div w:id="371535438">
          <w:marLeft w:val="1253"/>
          <w:marRight w:val="0"/>
          <w:marTop w:val="115"/>
          <w:marBottom w:val="0"/>
          <w:divBdr>
            <w:top w:val="none" w:sz="0" w:space="0" w:color="auto"/>
            <w:left w:val="none" w:sz="0" w:space="0" w:color="auto"/>
            <w:bottom w:val="none" w:sz="0" w:space="0" w:color="auto"/>
            <w:right w:val="none" w:sz="0" w:space="0" w:color="auto"/>
          </w:divBdr>
        </w:div>
      </w:divsChild>
    </w:div>
    <w:div w:id="176429239">
      <w:bodyDiv w:val="1"/>
      <w:marLeft w:val="0"/>
      <w:marRight w:val="0"/>
      <w:marTop w:val="0"/>
      <w:marBottom w:val="0"/>
      <w:divBdr>
        <w:top w:val="none" w:sz="0" w:space="0" w:color="auto"/>
        <w:left w:val="none" w:sz="0" w:space="0" w:color="auto"/>
        <w:bottom w:val="none" w:sz="0" w:space="0" w:color="auto"/>
        <w:right w:val="none" w:sz="0" w:space="0" w:color="auto"/>
      </w:divBdr>
    </w:div>
    <w:div w:id="178735455">
      <w:bodyDiv w:val="1"/>
      <w:marLeft w:val="0"/>
      <w:marRight w:val="0"/>
      <w:marTop w:val="0"/>
      <w:marBottom w:val="0"/>
      <w:divBdr>
        <w:top w:val="none" w:sz="0" w:space="0" w:color="auto"/>
        <w:left w:val="none" w:sz="0" w:space="0" w:color="auto"/>
        <w:bottom w:val="none" w:sz="0" w:space="0" w:color="auto"/>
        <w:right w:val="none" w:sz="0" w:space="0" w:color="auto"/>
      </w:divBdr>
      <w:divsChild>
        <w:div w:id="1142582453">
          <w:marLeft w:val="0"/>
          <w:marRight w:val="0"/>
          <w:marTop w:val="0"/>
          <w:marBottom w:val="0"/>
          <w:divBdr>
            <w:top w:val="none" w:sz="0" w:space="0" w:color="auto"/>
            <w:left w:val="none" w:sz="0" w:space="0" w:color="auto"/>
            <w:bottom w:val="none" w:sz="0" w:space="0" w:color="auto"/>
            <w:right w:val="none" w:sz="0" w:space="0" w:color="auto"/>
          </w:divBdr>
          <w:divsChild>
            <w:div w:id="1353915546">
              <w:marLeft w:val="0"/>
              <w:marRight w:val="0"/>
              <w:marTop w:val="0"/>
              <w:marBottom w:val="0"/>
              <w:divBdr>
                <w:top w:val="none" w:sz="0" w:space="0" w:color="auto"/>
                <w:left w:val="none" w:sz="0" w:space="0" w:color="auto"/>
                <w:bottom w:val="none" w:sz="0" w:space="0" w:color="auto"/>
                <w:right w:val="none" w:sz="0" w:space="0" w:color="auto"/>
              </w:divBdr>
              <w:divsChild>
                <w:div w:id="2014410702">
                  <w:marLeft w:val="0"/>
                  <w:marRight w:val="0"/>
                  <w:marTop w:val="0"/>
                  <w:marBottom w:val="0"/>
                  <w:divBdr>
                    <w:top w:val="none" w:sz="0" w:space="0" w:color="auto"/>
                    <w:left w:val="none" w:sz="0" w:space="0" w:color="auto"/>
                    <w:bottom w:val="none" w:sz="0" w:space="0" w:color="auto"/>
                    <w:right w:val="none" w:sz="0" w:space="0" w:color="auto"/>
                  </w:divBdr>
                  <w:divsChild>
                    <w:div w:id="14155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86227">
      <w:bodyDiv w:val="1"/>
      <w:marLeft w:val="0"/>
      <w:marRight w:val="0"/>
      <w:marTop w:val="0"/>
      <w:marBottom w:val="0"/>
      <w:divBdr>
        <w:top w:val="none" w:sz="0" w:space="0" w:color="auto"/>
        <w:left w:val="none" w:sz="0" w:space="0" w:color="auto"/>
        <w:bottom w:val="none" w:sz="0" w:space="0" w:color="auto"/>
        <w:right w:val="none" w:sz="0" w:space="0" w:color="auto"/>
      </w:divBdr>
    </w:div>
    <w:div w:id="211622480">
      <w:bodyDiv w:val="1"/>
      <w:marLeft w:val="0"/>
      <w:marRight w:val="0"/>
      <w:marTop w:val="0"/>
      <w:marBottom w:val="0"/>
      <w:divBdr>
        <w:top w:val="none" w:sz="0" w:space="0" w:color="auto"/>
        <w:left w:val="none" w:sz="0" w:space="0" w:color="auto"/>
        <w:bottom w:val="none" w:sz="0" w:space="0" w:color="auto"/>
        <w:right w:val="none" w:sz="0" w:space="0" w:color="auto"/>
      </w:divBdr>
      <w:divsChild>
        <w:div w:id="2097625643">
          <w:marLeft w:val="1166"/>
          <w:marRight w:val="0"/>
          <w:marTop w:val="115"/>
          <w:marBottom w:val="0"/>
          <w:divBdr>
            <w:top w:val="none" w:sz="0" w:space="0" w:color="auto"/>
            <w:left w:val="none" w:sz="0" w:space="0" w:color="auto"/>
            <w:bottom w:val="none" w:sz="0" w:space="0" w:color="auto"/>
            <w:right w:val="none" w:sz="0" w:space="0" w:color="auto"/>
          </w:divBdr>
        </w:div>
        <w:div w:id="434713844">
          <w:marLeft w:val="1166"/>
          <w:marRight w:val="0"/>
          <w:marTop w:val="115"/>
          <w:marBottom w:val="0"/>
          <w:divBdr>
            <w:top w:val="none" w:sz="0" w:space="0" w:color="auto"/>
            <w:left w:val="none" w:sz="0" w:space="0" w:color="auto"/>
            <w:bottom w:val="none" w:sz="0" w:space="0" w:color="auto"/>
            <w:right w:val="none" w:sz="0" w:space="0" w:color="auto"/>
          </w:divBdr>
        </w:div>
      </w:divsChild>
    </w:div>
    <w:div w:id="232203364">
      <w:bodyDiv w:val="1"/>
      <w:marLeft w:val="0"/>
      <w:marRight w:val="0"/>
      <w:marTop w:val="0"/>
      <w:marBottom w:val="0"/>
      <w:divBdr>
        <w:top w:val="none" w:sz="0" w:space="0" w:color="auto"/>
        <w:left w:val="none" w:sz="0" w:space="0" w:color="auto"/>
        <w:bottom w:val="none" w:sz="0" w:space="0" w:color="auto"/>
        <w:right w:val="none" w:sz="0" w:space="0" w:color="auto"/>
      </w:divBdr>
      <w:divsChild>
        <w:div w:id="65038618">
          <w:marLeft w:val="1253"/>
          <w:marRight w:val="0"/>
          <w:marTop w:val="115"/>
          <w:marBottom w:val="0"/>
          <w:divBdr>
            <w:top w:val="none" w:sz="0" w:space="0" w:color="auto"/>
            <w:left w:val="none" w:sz="0" w:space="0" w:color="auto"/>
            <w:bottom w:val="none" w:sz="0" w:space="0" w:color="auto"/>
            <w:right w:val="none" w:sz="0" w:space="0" w:color="auto"/>
          </w:divBdr>
        </w:div>
        <w:div w:id="729501403">
          <w:marLeft w:val="1253"/>
          <w:marRight w:val="0"/>
          <w:marTop w:val="115"/>
          <w:marBottom w:val="0"/>
          <w:divBdr>
            <w:top w:val="none" w:sz="0" w:space="0" w:color="auto"/>
            <w:left w:val="none" w:sz="0" w:space="0" w:color="auto"/>
            <w:bottom w:val="none" w:sz="0" w:space="0" w:color="auto"/>
            <w:right w:val="none" w:sz="0" w:space="0" w:color="auto"/>
          </w:divBdr>
        </w:div>
        <w:div w:id="907034135">
          <w:marLeft w:val="1253"/>
          <w:marRight w:val="0"/>
          <w:marTop w:val="115"/>
          <w:marBottom w:val="0"/>
          <w:divBdr>
            <w:top w:val="none" w:sz="0" w:space="0" w:color="auto"/>
            <w:left w:val="none" w:sz="0" w:space="0" w:color="auto"/>
            <w:bottom w:val="none" w:sz="0" w:space="0" w:color="auto"/>
            <w:right w:val="none" w:sz="0" w:space="0" w:color="auto"/>
          </w:divBdr>
        </w:div>
      </w:divsChild>
    </w:div>
    <w:div w:id="233397162">
      <w:bodyDiv w:val="1"/>
      <w:marLeft w:val="0"/>
      <w:marRight w:val="0"/>
      <w:marTop w:val="0"/>
      <w:marBottom w:val="0"/>
      <w:divBdr>
        <w:top w:val="none" w:sz="0" w:space="0" w:color="auto"/>
        <w:left w:val="none" w:sz="0" w:space="0" w:color="auto"/>
        <w:bottom w:val="none" w:sz="0" w:space="0" w:color="auto"/>
        <w:right w:val="none" w:sz="0" w:space="0" w:color="auto"/>
      </w:divBdr>
    </w:div>
    <w:div w:id="328874116">
      <w:bodyDiv w:val="1"/>
      <w:marLeft w:val="0"/>
      <w:marRight w:val="0"/>
      <w:marTop w:val="0"/>
      <w:marBottom w:val="0"/>
      <w:divBdr>
        <w:top w:val="none" w:sz="0" w:space="0" w:color="auto"/>
        <w:left w:val="none" w:sz="0" w:space="0" w:color="auto"/>
        <w:bottom w:val="none" w:sz="0" w:space="0" w:color="auto"/>
        <w:right w:val="none" w:sz="0" w:space="0" w:color="auto"/>
      </w:divBdr>
      <w:divsChild>
        <w:div w:id="724793995">
          <w:marLeft w:val="547"/>
          <w:marRight w:val="0"/>
          <w:marTop w:val="115"/>
          <w:marBottom w:val="0"/>
          <w:divBdr>
            <w:top w:val="none" w:sz="0" w:space="0" w:color="auto"/>
            <w:left w:val="none" w:sz="0" w:space="0" w:color="auto"/>
            <w:bottom w:val="none" w:sz="0" w:space="0" w:color="auto"/>
            <w:right w:val="none" w:sz="0" w:space="0" w:color="auto"/>
          </w:divBdr>
        </w:div>
        <w:div w:id="1360667321">
          <w:marLeft w:val="547"/>
          <w:marRight w:val="0"/>
          <w:marTop w:val="115"/>
          <w:marBottom w:val="0"/>
          <w:divBdr>
            <w:top w:val="none" w:sz="0" w:space="0" w:color="auto"/>
            <w:left w:val="none" w:sz="0" w:space="0" w:color="auto"/>
            <w:bottom w:val="none" w:sz="0" w:space="0" w:color="auto"/>
            <w:right w:val="none" w:sz="0" w:space="0" w:color="auto"/>
          </w:divBdr>
        </w:div>
      </w:divsChild>
    </w:div>
    <w:div w:id="349187653">
      <w:bodyDiv w:val="1"/>
      <w:marLeft w:val="0"/>
      <w:marRight w:val="0"/>
      <w:marTop w:val="0"/>
      <w:marBottom w:val="0"/>
      <w:divBdr>
        <w:top w:val="none" w:sz="0" w:space="0" w:color="auto"/>
        <w:left w:val="none" w:sz="0" w:space="0" w:color="auto"/>
        <w:bottom w:val="none" w:sz="0" w:space="0" w:color="auto"/>
        <w:right w:val="none" w:sz="0" w:space="0" w:color="auto"/>
      </w:divBdr>
    </w:div>
    <w:div w:id="399014087">
      <w:bodyDiv w:val="1"/>
      <w:marLeft w:val="0"/>
      <w:marRight w:val="0"/>
      <w:marTop w:val="0"/>
      <w:marBottom w:val="0"/>
      <w:divBdr>
        <w:top w:val="none" w:sz="0" w:space="0" w:color="auto"/>
        <w:left w:val="none" w:sz="0" w:space="0" w:color="auto"/>
        <w:bottom w:val="none" w:sz="0" w:space="0" w:color="auto"/>
        <w:right w:val="none" w:sz="0" w:space="0" w:color="auto"/>
      </w:divBdr>
      <w:divsChild>
        <w:div w:id="1375036913">
          <w:marLeft w:val="547"/>
          <w:marRight w:val="0"/>
          <w:marTop w:val="115"/>
          <w:marBottom w:val="0"/>
          <w:divBdr>
            <w:top w:val="none" w:sz="0" w:space="0" w:color="auto"/>
            <w:left w:val="none" w:sz="0" w:space="0" w:color="auto"/>
            <w:bottom w:val="none" w:sz="0" w:space="0" w:color="auto"/>
            <w:right w:val="none" w:sz="0" w:space="0" w:color="auto"/>
          </w:divBdr>
        </w:div>
        <w:div w:id="1955358822">
          <w:marLeft w:val="1253"/>
          <w:marRight w:val="0"/>
          <w:marTop w:val="96"/>
          <w:marBottom w:val="0"/>
          <w:divBdr>
            <w:top w:val="none" w:sz="0" w:space="0" w:color="auto"/>
            <w:left w:val="none" w:sz="0" w:space="0" w:color="auto"/>
            <w:bottom w:val="none" w:sz="0" w:space="0" w:color="auto"/>
            <w:right w:val="none" w:sz="0" w:space="0" w:color="auto"/>
          </w:divBdr>
        </w:div>
        <w:div w:id="1243416614">
          <w:marLeft w:val="547"/>
          <w:marRight w:val="0"/>
          <w:marTop w:val="115"/>
          <w:marBottom w:val="0"/>
          <w:divBdr>
            <w:top w:val="none" w:sz="0" w:space="0" w:color="auto"/>
            <w:left w:val="none" w:sz="0" w:space="0" w:color="auto"/>
            <w:bottom w:val="none" w:sz="0" w:space="0" w:color="auto"/>
            <w:right w:val="none" w:sz="0" w:space="0" w:color="auto"/>
          </w:divBdr>
        </w:div>
      </w:divsChild>
    </w:div>
    <w:div w:id="450051817">
      <w:bodyDiv w:val="1"/>
      <w:marLeft w:val="0"/>
      <w:marRight w:val="0"/>
      <w:marTop w:val="0"/>
      <w:marBottom w:val="0"/>
      <w:divBdr>
        <w:top w:val="none" w:sz="0" w:space="0" w:color="auto"/>
        <w:left w:val="none" w:sz="0" w:space="0" w:color="auto"/>
        <w:bottom w:val="none" w:sz="0" w:space="0" w:color="auto"/>
        <w:right w:val="none" w:sz="0" w:space="0" w:color="auto"/>
      </w:divBdr>
      <w:divsChild>
        <w:div w:id="487985773">
          <w:marLeft w:val="547"/>
          <w:marRight w:val="0"/>
          <w:marTop w:val="115"/>
          <w:marBottom w:val="0"/>
          <w:divBdr>
            <w:top w:val="none" w:sz="0" w:space="0" w:color="auto"/>
            <w:left w:val="none" w:sz="0" w:space="0" w:color="auto"/>
            <w:bottom w:val="none" w:sz="0" w:space="0" w:color="auto"/>
            <w:right w:val="none" w:sz="0" w:space="0" w:color="auto"/>
          </w:divBdr>
        </w:div>
        <w:div w:id="2108189507">
          <w:marLeft w:val="1267"/>
          <w:marRight w:val="0"/>
          <w:marTop w:val="115"/>
          <w:marBottom w:val="0"/>
          <w:divBdr>
            <w:top w:val="none" w:sz="0" w:space="0" w:color="auto"/>
            <w:left w:val="none" w:sz="0" w:space="0" w:color="auto"/>
            <w:bottom w:val="none" w:sz="0" w:space="0" w:color="auto"/>
            <w:right w:val="none" w:sz="0" w:space="0" w:color="auto"/>
          </w:divBdr>
        </w:div>
        <w:div w:id="2127045185">
          <w:marLeft w:val="1267"/>
          <w:marRight w:val="0"/>
          <w:marTop w:val="115"/>
          <w:marBottom w:val="0"/>
          <w:divBdr>
            <w:top w:val="none" w:sz="0" w:space="0" w:color="auto"/>
            <w:left w:val="none" w:sz="0" w:space="0" w:color="auto"/>
            <w:bottom w:val="none" w:sz="0" w:space="0" w:color="auto"/>
            <w:right w:val="none" w:sz="0" w:space="0" w:color="auto"/>
          </w:divBdr>
        </w:div>
      </w:divsChild>
    </w:div>
    <w:div w:id="453602172">
      <w:bodyDiv w:val="1"/>
      <w:marLeft w:val="0"/>
      <w:marRight w:val="0"/>
      <w:marTop w:val="0"/>
      <w:marBottom w:val="0"/>
      <w:divBdr>
        <w:top w:val="none" w:sz="0" w:space="0" w:color="auto"/>
        <w:left w:val="none" w:sz="0" w:space="0" w:color="auto"/>
        <w:bottom w:val="none" w:sz="0" w:space="0" w:color="auto"/>
        <w:right w:val="none" w:sz="0" w:space="0" w:color="auto"/>
      </w:divBdr>
      <w:divsChild>
        <w:div w:id="1291591209">
          <w:marLeft w:val="547"/>
          <w:marRight w:val="0"/>
          <w:marTop w:val="154"/>
          <w:marBottom w:val="0"/>
          <w:divBdr>
            <w:top w:val="none" w:sz="0" w:space="0" w:color="auto"/>
            <w:left w:val="none" w:sz="0" w:space="0" w:color="auto"/>
            <w:bottom w:val="none" w:sz="0" w:space="0" w:color="auto"/>
            <w:right w:val="none" w:sz="0" w:space="0" w:color="auto"/>
          </w:divBdr>
        </w:div>
        <w:div w:id="597761513">
          <w:marLeft w:val="547"/>
          <w:marRight w:val="0"/>
          <w:marTop w:val="154"/>
          <w:marBottom w:val="0"/>
          <w:divBdr>
            <w:top w:val="none" w:sz="0" w:space="0" w:color="auto"/>
            <w:left w:val="none" w:sz="0" w:space="0" w:color="auto"/>
            <w:bottom w:val="none" w:sz="0" w:space="0" w:color="auto"/>
            <w:right w:val="none" w:sz="0" w:space="0" w:color="auto"/>
          </w:divBdr>
        </w:div>
        <w:div w:id="360320078">
          <w:marLeft w:val="547"/>
          <w:marRight w:val="0"/>
          <w:marTop w:val="154"/>
          <w:marBottom w:val="0"/>
          <w:divBdr>
            <w:top w:val="none" w:sz="0" w:space="0" w:color="auto"/>
            <w:left w:val="none" w:sz="0" w:space="0" w:color="auto"/>
            <w:bottom w:val="none" w:sz="0" w:space="0" w:color="auto"/>
            <w:right w:val="none" w:sz="0" w:space="0" w:color="auto"/>
          </w:divBdr>
        </w:div>
      </w:divsChild>
    </w:div>
    <w:div w:id="530459286">
      <w:bodyDiv w:val="1"/>
      <w:marLeft w:val="0"/>
      <w:marRight w:val="0"/>
      <w:marTop w:val="0"/>
      <w:marBottom w:val="0"/>
      <w:divBdr>
        <w:top w:val="none" w:sz="0" w:space="0" w:color="auto"/>
        <w:left w:val="none" w:sz="0" w:space="0" w:color="auto"/>
        <w:bottom w:val="none" w:sz="0" w:space="0" w:color="auto"/>
        <w:right w:val="none" w:sz="0" w:space="0" w:color="auto"/>
      </w:divBdr>
      <w:divsChild>
        <w:div w:id="725766373">
          <w:marLeft w:val="547"/>
          <w:marRight w:val="0"/>
          <w:marTop w:val="115"/>
          <w:marBottom w:val="0"/>
          <w:divBdr>
            <w:top w:val="none" w:sz="0" w:space="0" w:color="auto"/>
            <w:left w:val="none" w:sz="0" w:space="0" w:color="auto"/>
            <w:bottom w:val="none" w:sz="0" w:space="0" w:color="auto"/>
            <w:right w:val="none" w:sz="0" w:space="0" w:color="auto"/>
          </w:divBdr>
        </w:div>
        <w:div w:id="286742453">
          <w:marLeft w:val="547"/>
          <w:marRight w:val="0"/>
          <w:marTop w:val="115"/>
          <w:marBottom w:val="0"/>
          <w:divBdr>
            <w:top w:val="none" w:sz="0" w:space="0" w:color="auto"/>
            <w:left w:val="none" w:sz="0" w:space="0" w:color="auto"/>
            <w:bottom w:val="none" w:sz="0" w:space="0" w:color="auto"/>
            <w:right w:val="none" w:sz="0" w:space="0" w:color="auto"/>
          </w:divBdr>
        </w:div>
        <w:div w:id="1621376016">
          <w:marLeft w:val="547"/>
          <w:marRight w:val="0"/>
          <w:marTop w:val="115"/>
          <w:marBottom w:val="0"/>
          <w:divBdr>
            <w:top w:val="none" w:sz="0" w:space="0" w:color="auto"/>
            <w:left w:val="none" w:sz="0" w:space="0" w:color="auto"/>
            <w:bottom w:val="none" w:sz="0" w:space="0" w:color="auto"/>
            <w:right w:val="none" w:sz="0" w:space="0" w:color="auto"/>
          </w:divBdr>
        </w:div>
        <w:div w:id="1310594687">
          <w:marLeft w:val="547"/>
          <w:marRight w:val="0"/>
          <w:marTop w:val="115"/>
          <w:marBottom w:val="0"/>
          <w:divBdr>
            <w:top w:val="none" w:sz="0" w:space="0" w:color="auto"/>
            <w:left w:val="none" w:sz="0" w:space="0" w:color="auto"/>
            <w:bottom w:val="none" w:sz="0" w:space="0" w:color="auto"/>
            <w:right w:val="none" w:sz="0" w:space="0" w:color="auto"/>
          </w:divBdr>
        </w:div>
      </w:divsChild>
    </w:div>
    <w:div w:id="552349672">
      <w:bodyDiv w:val="1"/>
      <w:marLeft w:val="0"/>
      <w:marRight w:val="0"/>
      <w:marTop w:val="0"/>
      <w:marBottom w:val="0"/>
      <w:divBdr>
        <w:top w:val="none" w:sz="0" w:space="0" w:color="auto"/>
        <w:left w:val="none" w:sz="0" w:space="0" w:color="auto"/>
        <w:bottom w:val="none" w:sz="0" w:space="0" w:color="auto"/>
        <w:right w:val="none" w:sz="0" w:space="0" w:color="auto"/>
      </w:divBdr>
    </w:div>
    <w:div w:id="607545602">
      <w:bodyDiv w:val="1"/>
      <w:marLeft w:val="0"/>
      <w:marRight w:val="0"/>
      <w:marTop w:val="0"/>
      <w:marBottom w:val="0"/>
      <w:divBdr>
        <w:top w:val="none" w:sz="0" w:space="0" w:color="auto"/>
        <w:left w:val="none" w:sz="0" w:space="0" w:color="auto"/>
        <w:bottom w:val="none" w:sz="0" w:space="0" w:color="auto"/>
        <w:right w:val="none" w:sz="0" w:space="0" w:color="auto"/>
      </w:divBdr>
      <w:divsChild>
        <w:div w:id="1522208489">
          <w:marLeft w:val="547"/>
          <w:marRight w:val="0"/>
          <w:marTop w:val="115"/>
          <w:marBottom w:val="0"/>
          <w:divBdr>
            <w:top w:val="none" w:sz="0" w:space="0" w:color="auto"/>
            <w:left w:val="none" w:sz="0" w:space="0" w:color="auto"/>
            <w:bottom w:val="none" w:sz="0" w:space="0" w:color="auto"/>
            <w:right w:val="none" w:sz="0" w:space="0" w:color="auto"/>
          </w:divBdr>
        </w:div>
        <w:div w:id="19821134">
          <w:marLeft w:val="547"/>
          <w:marRight w:val="0"/>
          <w:marTop w:val="115"/>
          <w:marBottom w:val="0"/>
          <w:divBdr>
            <w:top w:val="none" w:sz="0" w:space="0" w:color="auto"/>
            <w:left w:val="none" w:sz="0" w:space="0" w:color="auto"/>
            <w:bottom w:val="none" w:sz="0" w:space="0" w:color="auto"/>
            <w:right w:val="none" w:sz="0" w:space="0" w:color="auto"/>
          </w:divBdr>
        </w:div>
        <w:div w:id="1265572200">
          <w:marLeft w:val="1267"/>
          <w:marRight w:val="0"/>
          <w:marTop w:val="115"/>
          <w:marBottom w:val="0"/>
          <w:divBdr>
            <w:top w:val="none" w:sz="0" w:space="0" w:color="auto"/>
            <w:left w:val="none" w:sz="0" w:space="0" w:color="auto"/>
            <w:bottom w:val="none" w:sz="0" w:space="0" w:color="auto"/>
            <w:right w:val="none" w:sz="0" w:space="0" w:color="auto"/>
          </w:divBdr>
        </w:div>
        <w:div w:id="823618464">
          <w:marLeft w:val="547"/>
          <w:marRight w:val="0"/>
          <w:marTop w:val="115"/>
          <w:marBottom w:val="0"/>
          <w:divBdr>
            <w:top w:val="none" w:sz="0" w:space="0" w:color="auto"/>
            <w:left w:val="none" w:sz="0" w:space="0" w:color="auto"/>
            <w:bottom w:val="none" w:sz="0" w:space="0" w:color="auto"/>
            <w:right w:val="none" w:sz="0" w:space="0" w:color="auto"/>
          </w:divBdr>
        </w:div>
        <w:div w:id="1947929408">
          <w:marLeft w:val="547"/>
          <w:marRight w:val="0"/>
          <w:marTop w:val="115"/>
          <w:marBottom w:val="0"/>
          <w:divBdr>
            <w:top w:val="none" w:sz="0" w:space="0" w:color="auto"/>
            <w:left w:val="none" w:sz="0" w:space="0" w:color="auto"/>
            <w:bottom w:val="none" w:sz="0" w:space="0" w:color="auto"/>
            <w:right w:val="none" w:sz="0" w:space="0" w:color="auto"/>
          </w:divBdr>
        </w:div>
      </w:divsChild>
    </w:div>
    <w:div w:id="651374993">
      <w:bodyDiv w:val="1"/>
      <w:marLeft w:val="0"/>
      <w:marRight w:val="0"/>
      <w:marTop w:val="0"/>
      <w:marBottom w:val="0"/>
      <w:divBdr>
        <w:top w:val="none" w:sz="0" w:space="0" w:color="auto"/>
        <w:left w:val="none" w:sz="0" w:space="0" w:color="auto"/>
        <w:bottom w:val="none" w:sz="0" w:space="0" w:color="auto"/>
        <w:right w:val="none" w:sz="0" w:space="0" w:color="auto"/>
      </w:divBdr>
      <w:divsChild>
        <w:div w:id="1356542372">
          <w:marLeft w:val="547"/>
          <w:marRight w:val="0"/>
          <w:marTop w:val="115"/>
          <w:marBottom w:val="0"/>
          <w:divBdr>
            <w:top w:val="none" w:sz="0" w:space="0" w:color="auto"/>
            <w:left w:val="none" w:sz="0" w:space="0" w:color="auto"/>
            <w:bottom w:val="none" w:sz="0" w:space="0" w:color="auto"/>
            <w:right w:val="none" w:sz="0" w:space="0" w:color="auto"/>
          </w:divBdr>
        </w:div>
        <w:div w:id="1735396959">
          <w:marLeft w:val="1166"/>
          <w:marRight w:val="0"/>
          <w:marTop w:val="115"/>
          <w:marBottom w:val="0"/>
          <w:divBdr>
            <w:top w:val="none" w:sz="0" w:space="0" w:color="auto"/>
            <w:left w:val="none" w:sz="0" w:space="0" w:color="auto"/>
            <w:bottom w:val="none" w:sz="0" w:space="0" w:color="auto"/>
            <w:right w:val="none" w:sz="0" w:space="0" w:color="auto"/>
          </w:divBdr>
        </w:div>
        <w:div w:id="1384256688">
          <w:marLeft w:val="1166"/>
          <w:marRight w:val="0"/>
          <w:marTop w:val="115"/>
          <w:marBottom w:val="0"/>
          <w:divBdr>
            <w:top w:val="none" w:sz="0" w:space="0" w:color="auto"/>
            <w:left w:val="none" w:sz="0" w:space="0" w:color="auto"/>
            <w:bottom w:val="none" w:sz="0" w:space="0" w:color="auto"/>
            <w:right w:val="none" w:sz="0" w:space="0" w:color="auto"/>
          </w:divBdr>
        </w:div>
        <w:div w:id="1136147792">
          <w:marLeft w:val="1166"/>
          <w:marRight w:val="0"/>
          <w:marTop w:val="115"/>
          <w:marBottom w:val="0"/>
          <w:divBdr>
            <w:top w:val="none" w:sz="0" w:space="0" w:color="auto"/>
            <w:left w:val="none" w:sz="0" w:space="0" w:color="auto"/>
            <w:bottom w:val="none" w:sz="0" w:space="0" w:color="auto"/>
            <w:right w:val="none" w:sz="0" w:space="0" w:color="auto"/>
          </w:divBdr>
        </w:div>
        <w:div w:id="1265650907">
          <w:marLeft w:val="547"/>
          <w:marRight w:val="0"/>
          <w:marTop w:val="115"/>
          <w:marBottom w:val="0"/>
          <w:divBdr>
            <w:top w:val="none" w:sz="0" w:space="0" w:color="auto"/>
            <w:left w:val="none" w:sz="0" w:space="0" w:color="auto"/>
            <w:bottom w:val="none" w:sz="0" w:space="0" w:color="auto"/>
            <w:right w:val="none" w:sz="0" w:space="0" w:color="auto"/>
          </w:divBdr>
        </w:div>
        <w:div w:id="168519560">
          <w:marLeft w:val="1166"/>
          <w:marRight w:val="0"/>
          <w:marTop w:val="115"/>
          <w:marBottom w:val="0"/>
          <w:divBdr>
            <w:top w:val="none" w:sz="0" w:space="0" w:color="auto"/>
            <w:left w:val="none" w:sz="0" w:space="0" w:color="auto"/>
            <w:bottom w:val="none" w:sz="0" w:space="0" w:color="auto"/>
            <w:right w:val="none" w:sz="0" w:space="0" w:color="auto"/>
          </w:divBdr>
        </w:div>
        <w:div w:id="1636449609">
          <w:marLeft w:val="1166"/>
          <w:marRight w:val="0"/>
          <w:marTop w:val="115"/>
          <w:marBottom w:val="0"/>
          <w:divBdr>
            <w:top w:val="none" w:sz="0" w:space="0" w:color="auto"/>
            <w:left w:val="none" w:sz="0" w:space="0" w:color="auto"/>
            <w:bottom w:val="none" w:sz="0" w:space="0" w:color="auto"/>
            <w:right w:val="none" w:sz="0" w:space="0" w:color="auto"/>
          </w:divBdr>
        </w:div>
      </w:divsChild>
    </w:div>
    <w:div w:id="673536345">
      <w:bodyDiv w:val="1"/>
      <w:marLeft w:val="0"/>
      <w:marRight w:val="0"/>
      <w:marTop w:val="0"/>
      <w:marBottom w:val="0"/>
      <w:divBdr>
        <w:top w:val="none" w:sz="0" w:space="0" w:color="auto"/>
        <w:left w:val="none" w:sz="0" w:space="0" w:color="auto"/>
        <w:bottom w:val="none" w:sz="0" w:space="0" w:color="auto"/>
        <w:right w:val="none" w:sz="0" w:space="0" w:color="auto"/>
      </w:divBdr>
    </w:div>
    <w:div w:id="722994539">
      <w:bodyDiv w:val="1"/>
      <w:marLeft w:val="0"/>
      <w:marRight w:val="0"/>
      <w:marTop w:val="0"/>
      <w:marBottom w:val="0"/>
      <w:divBdr>
        <w:top w:val="none" w:sz="0" w:space="0" w:color="auto"/>
        <w:left w:val="none" w:sz="0" w:space="0" w:color="auto"/>
        <w:bottom w:val="none" w:sz="0" w:space="0" w:color="auto"/>
        <w:right w:val="none" w:sz="0" w:space="0" w:color="auto"/>
      </w:divBdr>
    </w:div>
    <w:div w:id="723649864">
      <w:bodyDiv w:val="1"/>
      <w:marLeft w:val="0"/>
      <w:marRight w:val="0"/>
      <w:marTop w:val="0"/>
      <w:marBottom w:val="0"/>
      <w:divBdr>
        <w:top w:val="none" w:sz="0" w:space="0" w:color="auto"/>
        <w:left w:val="none" w:sz="0" w:space="0" w:color="auto"/>
        <w:bottom w:val="none" w:sz="0" w:space="0" w:color="auto"/>
        <w:right w:val="none" w:sz="0" w:space="0" w:color="auto"/>
      </w:divBdr>
      <w:divsChild>
        <w:div w:id="1267612997">
          <w:marLeft w:val="0"/>
          <w:marRight w:val="0"/>
          <w:marTop w:val="0"/>
          <w:marBottom w:val="0"/>
          <w:divBdr>
            <w:top w:val="none" w:sz="0" w:space="0" w:color="auto"/>
            <w:left w:val="none" w:sz="0" w:space="0" w:color="auto"/>
            <w:bottom w:val="none" w:sz="0" w:space="0" w:color="auto"/>
            <w:right w:val="none" w:sz="0" w:space="0" w:color="auto"/>
          </w:divBdr>
          <w:divsChild>
            <w:div w:id="207574244">
              <w:marLeft w:val="0"/>
              <w:marRight w:val="0"/>
              <w:marTop w:val="0"/>
              <w:marBottom w:val="0"/>
              <w:divBdr>
                <w:top w:val="none" w:sz="0" w:space="0" w:color="auto"/>
                <w:left w:val="none" w:sz="0" w:space="0" w:color="auto"/>
                <w:bottom w:val="none" w:sz="0" w:space="0" w:color="auto"/>
                <w:right w:val="none" w:sz="0" w:space="0" w:color="auto"/>
              </w:divBdr>
              <w:divsChild>
                <w:div w:id="1024132844">
                  <w:marLeft w:val="0"/>
                  <w:marRight w:val="0"/>
                  <w:marTop w:val="0"/>
                  <w:marBottom w:val="0"/>
                  <w:divBdr>
                    <w:top w:val="none" w:sz="0" w:space="0" w:color="auto"/>
                    <w:left w:val="none" w:sz="0" w:space="0" w:color="auto"/>
                    <w:bottom w:val="none" w:sz="0" w:space="0" w:color="auto"/>
                    <w:right w:val="none" w:sz="0" w:space="0" w:color="auto"/>
                  </w:divBdr>
                  <w:divsChild>
                    <w:div w:id="97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967249">
      <w:bodyDiv w:val="1"/>
      <w:marLeft w:val="0"/>
      <w:marRight w:val="0"/>
      <w:marTop w:val="0"/>
      <w:marBottom w:val="0"/>
      <w:divBdr>
        <w:top w:val="none" w:sz="0" w:space="0" w:color="auto"/>
        <w:left w:val="none" w:sz="0" w:space="0" w:color="auto"/>
        <w:bottom w:val="none" w:sz="0" w:space="0" w:color="auto"/>
        <w:right w:val="none" w:sz="0" w:space="0" w:color="auto"/>
      </w:divBdr>
      <w:divsChild>
        <w:div w:id="100729328">
          <w:marLeft w:val="547"/>
          <w:marRight w:val="0"/>
          <w:marTop w:val="115"/>
          <w:marBottom w:val="0"/>
          <w:divBdr>
            <w:top w:val="none" w:sz="0" w:space="0" w:color="auto"/>
            <w:left w:val="none" w:sz="0" w:space="0" w:color="auto"/>
            <w:bottom w:val="none" w:sz="0" w:space="0" w:color="auto"/>
            <w:right w:val="none" w:sz="0" w:space="0" w:color="auto"/>
          </w:divBdr>
        </w:div>
        <w:div w:id="1869753364">
          <w:marLeft w:val="547"/>
          <w:marRight w:val="0"/>
          <w:marTop w:val="115"/>
          <w:marBottom w:val="0"/>
          <w:divBdr>
            <w:top w:val="none" w:sz="0" w:space="0" w:color="auto"/>
            <w:left w:val="none" w:sz="0" w:space="0" w:color="auto"/>
            <w:bottom w:val="none" w:sz="0" w:space="0" w:color="auto"/>
            <w:right w:val="none" w:sz="0" w:space="0" w:color="auto"/>
          </w:divBdr>
        </w:div>
        <w:div w:id="89930727">
          <w:marLeft w:val="547"/>
          <w:marRight w:val="0"/>
          <w:marTop w:val="115"/>
          <w:marBottom w:val="0"/>
          <w:divBdr>
            <w:top w:val="none" w:sz="0" w:space="0" w:color="auto"/>
            <w:left w:val="none" w:sz="0" w:space="0" w:color="auto"/>
            <w:bottom w:val="none" w:sz="0" w:space="0" w:color="auto"/>
            <w:right w:val="none" w:sz="0" w:space="0" w:color="auto"/>
          </w:divBdr>
        </w:div>
        <w:div w:id="908154294">
          <w:marLeft w:val="547"/>
          <w:marRight w:val="0"/>
          <w:marTop w:val="115"/>
          <w:marBottom w:val="0"/>
          <w:divBdr>
            <w:top w:val="none" w:sz="0" w:space="0" w:color="auto"/>
            <w:left w:val="none" w:sz="0" w:space="0" w:color="auto"/>
            <w:bottom w:val="none" w:sz="0" w:space="0" w:color="auto"/>
            <w:right w:val="none" w:sz="0" w:space="0" w:color="auto"/>
          </w:divBdr>
        </w:div>
        <w:div w:id="1245189449">
          <w:marLeft w:val="547"/>
          <w:marRight w:val="0"/>
          <w:marTop w:val="115"/>
          <w:marBottom w:val="0"/>
          <w:divBdr>
            <w:top w:val="none" w:sz="0" w:space="0" w:color="auto"/>
            <w:left w:val="none" w:sz="0" w:space="0" w:color="auto"/>
            <w:bottom w:val="none" w:sz="0" w:space="0" w:color="auto"/>
            <w:right w:val="none" w:sz="0" w:space="0" w:color="auto"/>
          </w:divBdr>
        </w:div>
      </w:divsChild>
    </w:div>
    <w:div w:id="752432309">
      <w:bodyDiv w:val="1"/>
      <w:marLeft w:val="0"/>
      <w:marRight w:val="0"/>
      <w:marTop w:val="0"/>
      <w:marBottom w:val="0"/>
      <w:divBdr>
        <w:top w:val="none" w:sz="0" w:space="0" w:color="auto"/>
        <w:left w:val="none" w:sz="0" w:space="0" w:color="auto"/>
        <w:bottom w:val="none" w:sz="0" w:space="0" w:color="auto"/>
        <w:right w:val="none" w:sz="0" w:space="0" w:color="auto"/>
      </w:divBdr>
      <w:divsChild>
        <w:div w:id="1978870930">
          <w:marLeft w:val="547"/>
          <w:marRight w:val="0"/>
          <w:marTop w:val="115"/>
          <w:marBottom w:val="0"/>
          <w:divBdr>
            <w:top w:val="none" w:sz="0" w:space="0" w:color="auto"/>
            <w:left w:val="none" w:sz="0" w:space="0" w:color="auto"/>
            <w:bottom w:val="none" w:sz="0" w:space="0" w:color="auto"/>
            <w:right w:val="none" w:sz="0" w:space="0" w:color="auto"/>
          </w:divBdr>
        </w:div>
        <w:div w:id="1775513758">
          <w:marLeft w:val="1253"/>
          <w:marRight w:val="0"/>
          <w:marTop w:val="115"/>
          <w:marBottom w:val="0"/>
          <w:divBdr>
            <w:top w:val="none" w:sz="0" w:space="0" w:color="auto"/>
            <w:left w:val="none" w:sz="0" w:space="0" w:color="auto"/>
            <w:bottom w:val="none" w:sz="0" w:space="0" w:color="auto"/>
            <w:right w:val="none" w:sz="0" w:space="0" w:color="auto"/>
          </w:divBdr>
        </w:div>
        <w:div w:id="794104396">
          <w:marLeft w:val="1253"/>
          <w:marRight w:val="0"/>
          <w:marTop w:val="115"/>
          <w:marBottom w:val="0"/>
          <w:divBdr>
            <w:top w:val="none" w:sz="0" w:space="0" w:color="auto"/>
            <w:left w:val="none" w:sz="0" w:space="0" w:color="auto"/>
            <w:bottom w:val="none" w:sz="0" w:space="0" w:color="auto"/>
            <w:right w:val="none" w:sz="0" w:space="0" w:color="auto"/>
          </w:divBdr>
        </w:div>
        <w:div w:id="2012640007">
          <w:marLeft w:val="547"/>
          <w:marRight w:val="0"/>
          <w:marTop w:val="115"/>
          <w:marBottom w:val="0"/>
          <w:divBdr>
            <w:top w:val="none" w:sz="0" w:space="0" w:color="auto"/>
            <w:left w:val="none" w:sz="0" w:space="0" w:color="auto"/>
            <w:bottom w:val="none" w:sz="0" w:space="0" w:color="auto"/>
            <w:right w:val="none" w:sz="0" w:space="0" w:color="auto"/>
          </w:divBdr>
        </w:div>
        <w:div w:id="2100561782">
          <w:marLeft w:val="1253"/>
          <w:marRight w:val="0"/>
          <w:marTop w:val="115"/>
          <w:marBottom w:val="0"/>
          <w:divBdr>
            <w:top w:val="none" w:sz="0" w:space="0" w:color="auto"/>
            <w:left w:val="none" w:sz="0" w:space="0" w:color="auto"/>
            <w:bottom w:val="none" w:sz="0" w:space="0" w:color="auto"/>
            <w:right w:val="none" w:sz="0" w:space="0" w:color="auto"/>
          </w:divBdr>
        </w:div>
        <w:div w:id="1004942324">
          <w:marLeft w:val="1253"/>
          <w:marRight w:val="0"/>
          <w:marTop w:val="115"/>
          <w:marBottom w:val="0"/>
          <w:divBdr>
            <w:top w:val="none" w:sz="0" w:space="0" w:color="auto"/>
            <w:left w:val="none" w:sz="0" w:space="0" w:color="auto"/>
            <w:bottom w:val="none" w:sz="0" w:space="0" w:color="auto"/>
            <w:right w:val="none" w:sz="0" w:space="0" w:color="auto"/>
          </w:divBdr>
        </w:div>
      </w:divsChild>
    </w:div>
    <w:div w:id="780222808">
      <w:bodyDiv w:val="1"/>
      <w:marLeft w:val="0"/>
      <w:marRight w:val="0"/>
      <w:marTop w:val="0"/>
      <w:marBottom w:val="0"/>
      <w:divBdr>
        <w:top w:val="none" w:sz="0" w:space="0" w:color="auto"/>
        <w:left w:val="none" w:sz="0" w:space="0" w:color="auto"/>
        <w:bottom w:val="none" w:sz="0" w:space="0" w:color="auto"/>
        <w:right w:val="none" w:sz="0" w:space="0" w:color="auto"/>
      </w:divBdr>
    </w:div>
    <w:div w:id="785124696">
      <w:bodyDiv w:val="1"/>
      <w:marLeft w:val="0"/>
      <w:marRight w:val="0"/>
      <w:marTop w:val="0"/>
      <w:marBottom w:val="0"/>
      <w:divBdr>
        <w:top w:val="none" w:sz="0" w:space="0" w:color="auto"/>
        <w:left w:val="none" w:sz="0" w:space="0" w:color="auto"/>
        <w:bottom w:val="none" w:sz="0" w:space="0" w:color="auto"/>
        <w:right w:val="none" w:sz="0" w:space="0" w:color="auto"/>
      </w:divBdr>
      <w:divsChild>
        <w:div w:id="1949772452">
          <w:marLeft w:val="547"/>
          <w:marRight w:val="0"/>
          <w:marTop w:val="96"/>
          <w:marBottom w:val="0"/>
          <w:divBdr>
            <w:top w:val="none" w:sz="0" w:space="0" w:color="auto"/>
            <w:left w:val="none" w:sz="0" w:space="0" w:color="auto"/>
            <w:bottom w:val="none" w:sz="0" w:space="0" w:color="auto"/>
            <w:right w:val="none" w:sz="0" w:space="0" w:color="auto"/>
          </w:divBdr>
        </w:div>
        <w:div w:id="1872762293">
          <w:marLeft w:val="547"/>
          <w:marRight w:val="0"/>
          <w:marTop w:val="96"/>
          <w:marBottom w:val="0"/>
          <w:divBdr>
            <w:top w:val="none" w:sz="0" w:space="0" w:color="auto"/>
            <w:left w:val="none" w:sz="0" w:space="0" w:color="auto"/>
            <w:bottom w:val="none" w:sz="0" w:space="0" w:color="auto"/>
            <w:right w:val="none" w:sz="0" w:space="0" w:color="auto"/>
          </w:divBdr>
        </w:div>
        <w:div w:id="1472746449">
          <w:marLeft w:val="1253"/>
          <w:marRight w:val="0"/>
          <w:marTop w:val="96"/>
          <w:marBottom w:val="0"/>
          <w:divBdr>
            <w:top w:val="none" w:sz="0" w:space="0" w:color="auto"/>
            <w:left w:val="none" w:sz="0" w:space="0" w:color="auto"/>
            <w:bottom w:val="none" w:sz="0" w:space="0" w:color="auto"/>
            <w:right w:val="none" w:sz="0" w:space="0" w:color="auto"/>
          </w:divBdr>
        </w:div>
        <w:div w:id="475756968">
          <w:marLeft w:val="1253"/>
          <w:marRight w:val="0"/>
          <w:marTop w:val="96"/>
          <w:marBottom w:val="0"/>
          <w:divBdr>
            <w:top w:val="none" w:sz="0" w:space="0" w:color="auto"/>
            <w:left w:val="none" w:sz="0" w:space="0" w:color="auto"/>
            <w:bottom w:val="none" w:sz="0" w:space="0" w:color="auto"/>
            <w:right w:val="none" w:sz="0" w:space="0" w:color="auto"/>
          </w:divBdr>
        </w:div>
        <w:div w:id="1606114375">
          <w:marLeft w:val="1253"/>
          <w:marRight w:val="0"/>
          <w:marTop w:val="96"/>
          <w:marBottom w:val="0"/>
          <w:divBdr>
            <w:top w:val="none" w:sz="0" w:space="0" w:color="auto"/>
            <w:left w:val="none" w:sz="0" w:space="0" w:color="auto"/>
            <w:bottom w:val="none" w:sz="0" w:space="0" w:color="auto"/>
            <w:right w:val="none" w:sz="0" w:space="0" w:color="auto"/>
          </w:divBdr>
        </w:div>
        <w:div w:id="1041826748">
          <w:marLeft w:val="1253"/>
          <w:marRight w:val="0"/>
          <w:marTop w:val="96"/>
          <w:marBottom w:val="0"/>
          <w:divBdr>
            <w:top w:val="none" w:sz="0" w:space="0" w:color="auto"/>
            <w:left w:val="none" w:sz="0" w:space="0" w:color="auto"/>
            <w:bottom w:val="none" w:sz="0" w:space="0" w:color="auto"/>
            <w:right w:val="none" w:sz="0" w:space="0" w:color="auto"/>
          </w:divBdr>
        </w:div>
        <w:div w:id="1393187489">
          <w:marLeft w:val="1253"/>
          <w:marRight w:val="0"/>
          <w:marTop w:val="96"/>
          <w:marBottom w:val="0"/>
          <w:divBdr>
            <w:top w:val="none" w:sz="0" w:space="0" w:color="auto"/>
            <w:left w:val="none" w:sz="0" w:space="0" w:color="auto"/>
            <w:bottom w:val="none" w:sz="0" w:space="0" w:color="auto"/>
            <w:right w:val="none" w:sz="0" w:space="0" w:color="auto"/>
          </w:divBdr>
        </w:div>
        <w:div w:id="1916236012">
          <w:marLeft w:val="1253"/>
          <w:marRight w:val="0"/>
          <w:marTop w:val="96"/>
          <w:marBottom w:val="0"/>
          <w:divBdr>
            <w:top w:val="none" w:sz="0" w:space="0" w:color="auto"/>
            <w:left w:val="none" w:sz="0" w:space="0" w:color="auto"/>
            <w:bottom w:val="none" w:sz="0" w:space="0" w:color="auto"/>
            <w:right w:val="none" w:sz="0" w:space="0" w:color="auto"/>
          </w:divBdr>
        </w:div>
      </w:divsChild>
    </w:div>
    <w:div w:id="801774086">
      <w:bodyDiv w:val="1"/>
      <w:marLeft w:val="0"/>
      <w:marRight w:val="0"/>
      <w:marTop w:val="0"/>
      <w:marBottom w:val="0"/>
      <w:divBdr>
        <w:top w:val="none" w:sz="0" w:space="0" w:color="auto"/>
        <w:left w:val="none" w:sz="0" w:space="0" w:color="auto"/>
        <w:bottom w:val="none" w:sz="0" w:space="0" w:color="auto"/>
        <w:right w:val="none" w:sz="0" w:space="0" w:color="auto"/>
      </w:divBdr>
      <w:divsChild>
        <w:div w:id="1120028551">
          <w:marLeft w:val="547"/>
          <w:marRight w:val="0"/>
          <w:marTop w:val="115"/>
          <w:marBottom w:val="0"/>
          <w:divBdr>
            <w:top w:val="none" w:sz="0" w:space="0" w:color="auto"/>
            <w:left w:val="none" w:sz="0" w:space="0" w:color="auto"/>
            <w:bottom w:val="none" w:sz="0" w:space="0" w:color="auto"/>
            <w:right w:val="none" w:sz="0" w:space="0" w:color="auto"/>
          </w:divBdr>
        </w:div>
        <w:div w:id="356389323">
          <w:marLeft w:val="547"/>
          <w:marRight w:val="0"/>
          <w:marTop w:val="115"/>
          <w:marBottom w:val="0"/>
          <w:divBdr>
            <w:top w:val="none" w:sz="0" w:space="0" w:color="auto"/>
            <w:left w:val="none" w:sz="0" w:space="0" w:color="auto"/>
            <w:bottom w:val="none" w:sz="0" w:space="0" w:color="auto"/>
            <w:right w:val="none" w:sz="0" w:space="0" w:color="auto"/>
          </w:divBdr>
        </w:div>
        <w:div w:id="806511327">
          <w:marLeft w:val="547"/>
          <w:marRight w:val="0"/>
          <w:marTop w:val="115"/>
          <w:marBottom w:val="0"/>
          <w:divBdr>
            <w:top w:val="none" w:sz="0" w:space="0" w:color="auto"/>
            <w:left w:val="none" w:sz="0" w:space="0" w:color="auto"/>
            <w:bottom w:val="none" w:sz="0" w:space="0" w:color="auto"/>
            <w:right w:val="none" w:sz="0" w:space="0" w:color="auto"/>
          </w:divBdr>
        </w:div>
      </w:divsChild>
    </w:div>
    <w:div w:id="820148548">
      <w:bodyDiv w:val="1"/>
      <w:marLeft w:val="0"/>
      <w:marRight w:val="0"/>
      <w:marTop w:val="0"/>
      <w:marBottom w:val="0"/>
      <w:divBdr>
        <w:top w:val="none" w:sz="0" w:space="0" w:color="auto"/>
        <w:left w:val="none" w:sz="0" w:space="0" w:color="auto"/>
        <w:bottom w:val="none" w:sz="0" w:space="0" w:color="auto"/>
        <w:right w:val="none" w:sz="0" w:space="0" w:color="auto"/>
      </w:divBdr>
      <w:divsChild>
        <w:div w:id="1598056246">
          <w:marLeft w:val="547"/>
          <w:marRight w:val="0"/>
          <w:marTop w:val="115"/>
          <w:marBottom w:val="0"/>
          <w:divBdr>
            <w:top w:val="none" w:sz="0" w:space="0" w:color="auto"/>
            <w:left w:val="none" w:sz="0" w:space="0" w:color="auto"/>
            <w:bottom w:val="none" w:sz="0" w:space="0" w:color="auto"/>
            <w:right w:val="none" w:sz="0" w:space="0" w:color="auto"/>
          </w:divBdr>
        </w:div>
        <w:div w:id="986201625">
          <w:marLeft w:val="547"/>
          <w:marRight w:val="0"/>
          <w:marTop w:val="115"/>
          <w:marBottom w:val="0"/>
          <w:divBdr>
            <w:top w:val="none" w:sz="0" w:space="0" w:color="auto"/>
            <w:left w:val="none" w:sz="0" w:space="0" w:color="auto"/>
            <w:bottom w:val="none" w:sz="0" w:space="0" w:color="auto"/>
            <w:right w:val="none" w:sz="0" w:space="0" w:color="auto"/>
          </w:divBdr>
        </w:div>
        <w:div w:id="1723749613">
          <w:marLeft w:val="547"/>
          <w:marRight w:val="0"/>
          <w:marTop w:val="115"/>
          <w:marBottom w:val="0"/>
          <w:divBdr>
            <w:top w:val="none" w:sz="0" w:space="0" w:color="auto"/>
            <w:left w:val="none" w:sz="0" w:space="0" w:color="auto"/>
            <w:bottom w:val="none" w:sz="0" w:space="0" w:color="auto"/>
            <w:right w:val="none" w:sz="0" w:space="0" w:color="auto"/>
          </w:divBdr>
        </w:div>
        <w:div w:id="712508625">
          <w:marLeft w:val="547"/>
          <w:marRight w:val="0"/>
          <w:marTop w:val="115"/>
          <w:marBottom w:val="0"/>
          <w:divBdr>
            <w:top w:val="none" w:sz="0" w:space="0" w:color="auto"/>
            <w:left w:val="none" w:sz="0" w:space="0" w:color="auto"/>
            <w:bottom w:val="none" w:sz="0" w:space="0" w:color="auto"/>
            <w:right w:val="none" w:sz="0" w:space="0" w:color="auto"/>
          </w:divBdr>
        </w:div>
        <w:div w:id="1054430365">
          <w:marLeft w:val="547"/>
          <w:marRight w:val="0"/>
          <w:marTop w:val="115"/>
          <w:marBottom w:val="0"/>
          <w:divBdr>
            <w:top w:val="none" w:sz="0" w:space="0" w:color="auto"/>
            <w:left w:val="none" w:sz="0" w:space="0" w:color="auto"/>
            <w:bottom w:val="none" w:sz="0" w:space="0" w:color="auto"/>
            <w:right w:val="none" w:sz="0" w:space="0" w:color="auto"/>
          </w:divBdr>
        </w:div>
      </w:divsChild>
    </w:div>
    <w:div w:id="840968940">
      <w:bodyDiv w:val="1"/>
      <w:marLeft w:val="0"/>
      <w:marRight w:val="0"/>
      <w:marTop w:val="0"/>
      <w:marBottom w:val="0"/>
      <w:divBdr>
        <w:top w:val="none" w:sz="0" w:space="0" w:color="auto"/>
        <w:left w:val="none" w:sz="0" w:space="0" w:color="auto"/>
        <w:bottom w:val="none" w:sz="0" w:space="0" w:color="auto"/>
        <w:right w:val="none" w:sz="0" w:space="0" w:color="auto"/>
      </w:divBdr>
      <w:divsChild>
        <w:div w:id="649216977">
          <w:marLeft w:val="0"/>
          <w:marRight w:val="0"/>
          <w:marTop w:val="0"/>
          <w:marBottom w:val="0"/>
          <w:divBdr>
            <w:top w:val="none" w:sz="0" w:space="0" w:color="auto"/>
            <w:left w:val="none" w:sz="0" w:space="0" w:color="auto"/>
            <w:bottom w:val="none" w:sz="0" w:space="0" w:color="auto"/>
            <w:right w:val="none" w:sz="0" w:space="0" w:color="auto"/>
          </w:divBdr>
          <w:divsChild>
            <w:div w:id="1427964585">
              <w:marLeft w:val="0"/>
              <w:marRight w:val="0"/>
              <w:marTop w:val="0"/>
              <w:marBottom w:val="0"/>
              <w:divBdr>
                <w:top w:val="none" w:sz="0" w:space="0" w:color="auto"/>
                <w:left w:val="none" w:sz="0" w:space="0" w:color="auto"/>
                <w:bottom w:val="none" w:sz="0" w:space="0" w:color="auto"/>
                <w:right w:val="none" w:sz="0" w:space="0" w:color="auto"/>
              </w:divBdr>
              <w:divsChild>
                <w:div w:id="1875457223">
                  <w:marLeft w:val="0"/>
                  <w:marRight w:val="0"/>
                  <w:marTop w:val="0"/>
                  <w:marBottom w:val="0"/>
                  <w:divBdr>
                    <w:top w:val="none" w:sz="0" w:space="0" w:color="auto"/>
                    <w:left w:val="none" w:sz="0" w:space="0" w:color="auto"/>
                    <w:bottom w:val="none" w:sz="0" w:space="0" w:color="auto"/>
                    <w:right w:val="none" w:sz="0" w:space="0" w:color="auto"/>
                  </w:divBdr>
                  <w:divsChild>
                    <w:div w:id="6211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25833">
      <w:bodyDiv w:val="1"/>
      <w:marLeft w:val="0"/>
      <w:marRight w:val="0"/>
      <w:marTop w:val="0"/>
      <w:marBottom w:val="0"/>
      <w:divBdr>
        <w:top w:val="none" w:sz="0" w:space="0" w:color="auto"/>
        <w:left w:val="none" w:sz="0" w:space="0" w:color="auto"/>
        <w:bottom w:val="none" w:sz="0" w:space="0" w:color="auto"/>
        <w:right w:val="none" w:sz="0" w:space="0" w:color="auto"/>
      </w:divBdr>
    </w:div>
    <w:div w:id="915474975">
      <w:bodyDiv w:val="1"/>
      <w:marLeft w:val="0"/>
      <w:marRight w:val="0"/>
      <w:marTop w:val="0"/>
      <w:marBottom w:val="0"/>
      <w:divBdr>
        <w:top w:val="none" w:sz="0" w:space="0" w:color="auto"/>
        <w:left w:val="none" w:sz="0" w:space="0" w:color="auto"/>
        <w:bottom w:val="none" w:sz="0" w:space="0" w:color="auto"/>
        <w:right w:val="none" w:sz="0" w:space="0" w:color="auto"/>
      </w:divBdr>
      <w:divsChild>
        <w:div w:id="1995716818">
          <w:marLeft w:val="547"/>
          <w:marRight w:val="0"/>
          <w:marTop w:val="115"/>
          <w:marBottom w:val="0"/>
          <w:divBdr>
            <w:top w:val="none" w:sz="0" w:space="0" w:color="auto"/>
            <w:left w:val="none" w:sz="0" w:space="0" w:color="auto"/>
            <w:bottom w:val="none" w:sz="0" w:space="0" w:color="auto"/>
            <w:right w:val="none" w:sz="0" w:space="0" w:color="auto"/>
          </w:divBdr>
        </w:div>
        <w:div w:id="1713142644">
          <w:marLeft w:val="547"/>
          <w:marRight w:val="0"/>
          <w:marTop w:val="115"/>
          <w:marBottom w:val="0"/>
          <w:divBdr>
            <w:top w:val="none" w:sz="0" w:space="0" w:color="auto"/>
            <w:left w:val="none" w:sz="0" w:space="0" w:color="auto"/>
            <w:bottom w:val="none" w:sz="0" w:space="0" w:color="auto"/>
            <w:right w:val="none" w:sz="0" w:space="0" w:color="auto"/>
          </w:divBdr>
        </w:div>
      </w:divsChild>
    </w:div>
    <w:div w:id="946891260">
      <w:bodyDiv w:val="1"/>
      <w:marLeft w:val="0"/>
      <w:marRight w:val="0"/>
      <w:marTop w:val="0"/>
      <w:marBottom w:val="0"/>
      <w:divBdr>
        <w:top w:val="none" w:sz="0" w:space="0" w:color="auto"/>
        <w:left w:val="none" w:sz="0" w:space="0" w:color="auto"/>
        <w:bottom w:val="none" w:sz="0" w:space="0" w:color="auto"/>
        <w:right w:val="none" w:sz="0" w:space="0" w:color="auto"/>
      </w:divBdr>
    </w:div>
    <w:div w:id="980235157">
      <w:bodyDiv w:val="1"/>
      <w:marLeft w:val="0"/>
      <w:marRight w:val="0"/>
      <w:marTop w:val="0"/>
      <w:marBottom w:val="0"/>
      <w:divBdr>
        <w:top w:val="none" w:sz="0" w:space="0" w:color="auto"/>
        <w:left w:val="none" w:sz="0" w:space="0" w:color="auto"/>
        <w:bottom w:val="none" w:sz="0" w:space="0" w:color="auto"/>
        <w:right w:val="none" w:sz="0" w:space="0" w:color="auto"/>
      </w:divBdr>
      <w:divsChild>
        <w:div w:id="651176736">
          <w:marLeft w:val="1166"/>
          <w:marRight w:val="0"/>
          <w:marTop w:val="115"/>
          <w:marBottom w:val="0"/>
          <w:divBdr>
            <w:top w:val="none" w:sz="0" w:space="0" w:color="auto"/>
            <w:left w:val="none" w:sz="0" w:space="0" w:color="auto"/>
            <w:bottom w:val="none" w:sz="0" w:space="0" w:color="auto"/>
            <w:right w:val="none" w:sz="0" w:space="0" w:color="auto"/>
          </w:divBdr>
        </w:div>
        <w:div w:id="220605403">
          <w:marLeft w:val="1166"/>
          <w:marRight w:val="0"/>
          <w:marTop w:val="115"/>
          <w:marBottom w:val="0"/>
          <w:divBdr>
            <w:top w:val="none" w:sz="0" w:space="0" w:color="auto"/>
            <w:left w:val="none" w:sz="0" w:space="0" w:color="auto"/>
            <w:bottom w:val="none" w:sz="0" w:space="0" w:color="auto"/>
            <w:right w:val="none" w:sz="0" w:space="0" w:color="auto"/>
          </w:divBdr>
        </w:div>
        <w:div w:id="81611869">
          <w:marLeft w:val="1166"/>
          <w:marRight w:val="0"/>
          <w:marTop w:val="115"/>
          <w:marBottom w:val="0"/>
          <w:divBdr>
            <w:top w:val="none" w:sz="0" w:space="0" w:color="auto"/>
            <w:left w:val="none" w:sz="0" w:space="0" w:color="auto"/>
            <w:bottom w:val="none" w:sz="0" w:space="0" w:color="auto"/>
            <w:right w:val="none" w:sz="0" w:space="0" w:color="auto"/>
          </w:divBdr>
        </w:div>
      </w:divsChild>
    </w:div>
    <w:div w:id="987705022">
      <w:bodyDiv w:val="1"/>
      <w:marLeft w:val="0"/>
      <w:marRight w:val="0"/>
      <w:marTop w:val="0"/>
      <w:marBottom w:val="0"/>
      <w:divBdr>
        <w:top w:val="none" w:sz="0" w:space="0" w:color="auto"/>
        <w:left w:val="none" w:sz="0" w:space="0" w:color="auto"/>
        <w:bottom w:val="none" w:sz="0" w:space="0" w:color="auto"/>
        <w:right w:val="none" w:sz="0" w:space="0" w:color="auto"/>
      </w:divBdr>
    </w:div>
    <w:div w:id="995690526">
      <w:bodyDiv w:val="1"/>
      <w:marLeft w:val="0"/>
      <w:marRight w:val="0"/>
      <w:marTop w:val="0"/>
      <w:marBottom w:val="0"/>
      <w:divBdr>
        <w:top w:val="none" w:sz="0" w:space="0" w:color="auto"/>
        <w:left w:val="none" w:sz="0" w:space="0" w:color="auto"/>
        <w:bottom w:val="none" w:sz="0" w:space="0" w:color="auto"/>
        <w:right w:val="none" w:sz="0" w:space="0" w:color="auto"/>
      </w:divBdr>
      <w:divsChild>
        <w:div w:id="811680204">
          <w:marLeft w:val="547"/>
          <w:marRight w:val="0"/>
          <w:marTop w:val="115"/>
          <w:marBottom w:val="0"/>
          <w:divBdr>
            <w:top w:val="none" w:sz="0" w:space="0" w:color="auto"/>
            <w:left w:val="none" w:sz="0" w:space="0" w:color="auto"/>
            <w:bottom w:val="none" w:sz="0" w:space="0" w:color="auto"/>
            <w:right w:val="none" w:sz="0" w:space="0" w:color="auto"/>
          </w:divBdr>
        </w:div>
        <w:div w:id="1570119061">
          <w:marLeft w:val="1253"/>
          <w:marRight w:val="0"/>
          <w:marTop w:val="115"/>
          <w:marBottom w:val="0"/>
          <w:divBdr>
            <w:top w:val="none" w:sz="0" w:space="0" w:color="auto"/>
            <w:left w:val="none" w:sz="0" w:space="0" w:color="auto"/>
            <w:bottom w:val="none" w:sz="0" w:space="0" w:color="auto"/>
            <w:right w:val="none" w:sz="0" w:space="0" w:color="auto"/>
          </w:divBdr>
        </w:div>
        <w:div w:id="1872721653">
          <w:marLeft w:val="1253"/>
          <w:marRight w:val="0"/>
          <w:marTop w:val="115"/>
          <w:marBottom w:val="0"/>
          <w:divBdr>
            <w:top w:val="none" w:sz="0" w:space="0" w:color="auto"/>
            <w:left w:val="none" w:sz="0" w:space="0" w:color="auto"/>
            <w:bottom w:val="none" w:sz="0" w:space="0" w:color="auto"/>
            <w:right w:val="none" w:sz="0" w:space="0" w:color="auto"/>
          </w:divBdr>
        </w:div>
        <w:div w:id="807894472">
          <w:marLeft w:val="1253"/>
          <w:marRight w:val="0"/>
          <w:marTop w:val="115"/>
          <w:marBottom w:val="0"/>
          <w:divBdr>
            <w:top w:val="none" w:sz="0" w:space="0" w:color="auto"/>
            <w:left w:val="none" w:sz="0" w:space="0" w:color="auto"/>
            <w:bottom w:val="none" w:sz="0" w:space="0" w:color="auto"/>
            <w:right w:val="none" w:sz="0" w:space="0" w:color="auto"/>
          </w:divBdr>
        </w:div>
        <w:div w:id="2103909443">
          <w:marLeft w:val="1253"/>
          <w:marRight w:val="0"/>
          <w:marTop w:val="115"/>
          <w:marBottom w:val="0"/>
          <w:divBdr>
            <w:top w:val="none" w:sz="0" w:space="0" w:color="auto"/>
            <w:left w:val="none" w:sz="0" w:space="0" w:color="auto"/>
            <w:bottom w:val="none" w:sz="0" w:space="0" w:color="auto"/>
            <w:right w:val="none" w:sz="0" w:space="0" w:color="auto"/>
          </w:divBdr>
        </w:div>
      </w:divsChild>
    </w:div>
    <w:div w:id="996498052">
      <w:bodyDiv w:val="1"/>
      <w:marLeft w:val="0"/>
      <w:marRight w:val="0"/>
      <w:marTop w:val="0"/>
      <w:marBottom w:val="0"/>
      <w:divBdr>
        <w:top w:val="none" w:sz="0" w:space="0" w:color="auto"/>
        <w:left w:val="none" w:sz="0" w:space="0" w:color="auto"/>
        <w:bottom w:val="none" w:sz="0" w:space="0" w:color="auto"/>
        <w:right w:val="none" w:sz="0" w:space="0" w:color="auto"/>
      </w:divBdr>
    </w:div>
    <w:div w:id="1059013935">
      <w:bodyDiv w:val="1"/>
      <w:marLeft w:val="0"/>
      <w:marRight w:val="0"/>
      <w:marTop w:val="0"/>
      <w:marBottom w:val="0"/>
      <w:divBdr>
        <w:top w:val="none" w:sz="0" w:space="0" w:color="auto"/>
        <w:left w:val="none" w:sz="0" w:space="0" w:color="auto"/>
        <w:bottom w:val="none" w:sz="0" w:space="0" w:color="auto"/>
        <w:right w:val="none" w:sz="0" w:space="0" w:color="auto"/>
      </w:divBdr>
      <w:divsChild>
        <w:div w:id="328098428">
          <w:marLeft w:val="547"/>
          <w:marRight w:val="0"/>
          <w:marTop w:val="115"/>
          <w:marBottom w:val="0"/>
          <w:divBdr>
            <w:top w:val="none" w:sz="0" w:space="0" w:color="auto"/>
            <w:left w:val="none" w:sz="0" w:space="0" w:color="auto"/>
            <w:bottom w:val="none" w:sz="0" w:space="0" w:color="auto"/>
            <w:right w:val="none" w:sz="0" w:space="0" w:color="auto"/>
          </w:divBdr>
        </w:div>
        <w:div w:id="1563326136">
          <w:marLeft w:val="547"/>
          <w:marRight w:val="0"/>
          <w:marTop w:val="115"/>
          <w:marBottom w:val="0"/>
          <w:divBdr>
            <w:top w:val="none" w:sz="0" w:space="0" w:color="auto"/>
            <w:left w:val="none" w:sz="0" w:space="0" w:color="auto"/>
            <w:bottom w:val="none" w:sz="0" w:space="0" w:color="auto"/>
            <w:right w:val="none" w:sz="0" w:space="0" w:color="auto"/>
          </w:divBdr>
        </w:div>
        <w:div w:id="317416589">
          <w:marLeft w:val="547"/>
          <w:marRight w:val="0"/>
          <w:marTop w:val="115"/>
          <w:marBottom w:val="0"/>
          <w:divBdr>
            <w:top w:val="none" w:sz="0" w:space="0" w:color="auto"/>
            <w:left w:val="none" w:sz="0" w:space="0" w:color="auto"/>
            <w:bottom w:val="none" w:sz="0" w:space="0" w:color="auto"/>
            <w:right w:val="none" w:sz="0" w:space="0" w:color="auto"/>
          </w:divBdr>
        </w:div>
        <w:div w:id="776632784">
          <w:marLeft w:val="547"/>
          <w:marRight w:val="0"/>
          <w:marTop w:val="115"/>
          <w:marBottom w:val="0"/>
          <w:divBdr>
            <w:top w:val="none" w:sz="0" w:space="0" w:color="auto"/>
            <w:left w:val="none" w:sz="0" w:space="0" w:color="auto"/>
            <w:bottom w:val="none" w:sz="0" w:space="0" w:color="auto"/>
            <w:right w:val="none" w:sz="0" w:space="0" w:color="auto"/>
          </w:divBdr>
        </w:div>
        <w:div w:id="1569918992">
          <w:marLeft w:val="547"/>
          <w:marRight w:val="0"/>
          <w:marTop w:val="115"/>
          <w:marBottom w:val="0"/>
          <w:divBdr>
            <w:top w:val="none" w:sz="0" w:space="0" w:color="auto"/>
            <w:left w:val="none" w:sz="0" w:space="0" w:color="auto"/>
            <w:bottom w:val="none" w:sz="0" w:space="0" w:color="auto"/>
            <w:right w:val="none" w:sz="0" w:space="0" w:color="auto"/>
          </w:divBdr>
        </w:div>
      </w:divsChild>
    </w:div>
    <w:div w:id="1073820640">
      <w:bodyDiv w:val="1"/>
      <w:marLeft w:val="0"/>
      <w:marRight w:val="0"/>
      <w:marTop w:val="0"/>
      <w:marBottom w:val="0"/>
      <w:divBdr>
        <w:top w:val="none" w:sz="0" w:space="0" w:color="auto"/>
        <w:left w:val="none" w:sz="0" w:space="0" w:color="auto"/>
        <w:bottom w:val="none" w:sz="0" w:space="0" w:color="auto"/>
        <w:right w:val="none" w:sz="0" w:space="0" w:color="auto"/>
      </w:divBdr>
      <w:divsChild>
        <w:div w:id="357463489">
          <w:marLeft w:val="547"/>
          <w:marRight w:val="0"/>
          <w:marTop w:val="115"/>
          <w:marBottom w:val="0"/>
          <w:divBdr>
            <w:top w:val="none" w:sz="0" w:space="0" w:color="auto"/>
            <w:left w:val="none" w:sz="0" w:space="0" w:color="auto"/>
            <w:bottom w:val="none" w:sz="0" w:space="0" w:color="auto"/>
            <w:right w:val="none" w:sz="0" w:space="0" w:color="auto"/>
          </w:divBdr>
        </w:div>
        <w:div w:id="608244852">
          <w:marLeft w:val="1253"/>
          <w:marRight w:val="0"/>
          <w:marTop w:val="115"/>
          <w:marBottom w:val="0"/>
          <w:divBdr>
            <w:top w:val="none" w:sz="0" w:space="0" w:color="auto"/>
            <w:left w:val="none" w:sz="0" w:space="0" w:color="auto"/>
            <w:bottom w:val="none" w:sz="0" w:space="0" w:color="auto"/>
            <w:right w:val="none" w:sz="0" w:space="0" w:color="auto"/>
          </w:divBdr>
        </w:div>
        <w:div w:id="1055545225">
          <w:marLeft w:val="1253"/>
          <w:marRight w:val="0"/>
          <w:marTop w:val="115"/>
          <w:marBottom w:val="0"/>
          <w:divBdr>
            <w:top w:val="none" w:sz="0" w:space="0" w:color="auto"/>
            <w:left w:val="none" w:sz="0" w:space="0" w:color="auto"/>
            <w:bottom w:val="none" w:sz="0" w:space="0" w:color="auto"/>
            <w:right w:val="none" w:sz="0" w:space="0" w:color="auto"/>
          </w:divBdr>
        </w:div>
      </w:divsChild>
    </w:div>
    <w:div w:id="1132596066">
      <w:bodyDiv w:val="1"/>
      <w:marLeft w:val="0"/>
      <w:marRight w:val="0"/>
      <w:marTop w:val="0"/>
      <w:marBottom w:val="0"/>
      <w:divBdr>
        <w:top w:val="none" w:sz="0" w:space="0" w:color="auto"/>
        <w:left w:val="none" w:sz="0" w:space="0" w:color="auto"/>
        <w:bottom w:val="none" w:sz="0" w:space="0" w:color="auto"/>
        <w:right w:val="none" w:sz="0" w:space="0" w:color="auto"/>
      </w:divBdr>
    </w:div>
    <w:div w:id="1238056542">
      <w:bodyDiv w:val="1"/>
      <w:marLeft w:val="0"/>
      <w:marRight w:val="0"/>
      <w:marTop w:val="0"/>
      <w:marBottom w:val="0"/>
      <w:divBdr>
        <w:top w:val="none" w:sz="0" w:space="0" w:color="auto"/>
        <w:left w:val="none" w:sz="0" w:space="0" w:color="auto"/>
        <w:bottom w:val="none" w:sz="0" w:space="0" w:color="auto"/>
        <w:right w:val="none" w:sz="0" w:space="0" w:color="auto"/>
      </w:divBdr>
    </w:div>
    <w:div w:id="1240603917">
      <w:bodyDiv w:val="1"/>
      <w:marLeft w:val="0"/>
      <w:marRight w:val="0"/>
      <w:marTop w:val="0"/>
      <w:marBottom w:val="0"/>
      <w:divBdr>
        <w:top w:val="none" w:sz="0" w:space="0" w:color="auto"/>
        <w:left w:val="none" w:sz="0" w:space="0" w:color="auto"/>
        <w:bottom w:val="none" w:sz="0" w:space="0" w:color="auto"/>
        <w:right w:val="none" w:sz="0" w:space="0" w:color="auto"/>
      </w:divBdr>
      <w:divsChild>
        <w:div w:id="1872957666">
          <w:marLeft w:val="547"/>
          <w:marRight w:val="0"/>
          <w:marTop w:val="115"/>
          <w:marBottom w:val="0"/>
          <w:divBdr>
            <w:top w:val="none" w:sz="0" w:space="0" w:color="auto"/>
            <w:left w:val="none" w:sz="0" w:space="0" w:color="auto"/>
            <w:bottom w:val="none" w:sz="0" w:space="0" w:color="auto"/>
            <w:right w:val="none" w:sz="0" w:space="0" w:color="auto"/>
          </w:divBdr>
        </w:div>
        <w:div w:id="1043091424">
          <w:marLeft w:val="547"/>
          <w:marRight w:val="0"/>
          <w:marTop w:val="115"/>
          <w:marBottom w:val="0"/>
          <w:divBdr>
            <w:top w:val="none" w:sz="0" w:space="0" w:color="auto"/>
            <w:left w:val="none" w:sz="0" w:space="0" w:color="auto"/>
            <w:bottom w:val="none" w:sz="0" w:space="0" w:color="auto"/>
            <w:right w:val="none" w:sz="0" w:space="0" w:color="auto"/>
          </w:divBdr>
        </w:div>
        <w:div w:id="1831367876">
          <w:marLeft w:val="1253"/>
          <w:marRight w:val="0"/>
          <w:marTop w:val="115"/>
          <w:marBottom w:val="0"/>
          <w:divBdr>
            <w:top w:val="none" w:sz="0" w:space="0" w:color="auto"/>
            <w:left w:val="none" w:sz="0" w:space="0" w:color="auto"/>
            <w:bottom w:val="none" w:sz="0" w:space="0" w:color="auto"/>
            <w:right w:val="none" w:sz="0" w:space="0" w:color="auto"/>
          </w:divBdr>
        </w:div>
        <w:div w:id="836842883">
          <w:marLeft w:val="1253"/>
          <w:marRight w:val="0"/>
          <w:marTop w:val="115"/>
          <w:marBottom w:val="0"/>
          <w:divBdr>
            <w:top w:val="none" w:sz="0" w:space="0" w:color="auto"/>
            <w:left w:val="none" w:sz="0" w:space="0" w:color="auto"/>
            <w:bottom w:val="none" w:sz="0" w:space="0" w:color="auto"/>
            <w:right w:val="none" w:sz="0" w:space="0" w:color="auto"/>
          </w:divBdr>
        </w:div>
        <w:div w:id="1937521797">
          <w:marLeft w:val="1253"/>
          <w:marRight w:val="0"/>
          <w:marTop w:val="115"/>
          <w:marBottom w:val="0"/>
          <w:divBdr>
            <w:top w:val="none" w:sz="0" w:space="0" w:color="auto"/>
            <w:left w:val="none" w:sz="0" w:space="0" w:color="auto"/>
            <w:bottom w:val="none" w:sz="0" w:space="0" w:color="auto"/>
            <w:right w:val="none" w:sz="0" w:space="0" w:color="auto"/>
          </w:divBdr>
        </w:div>
      </w:divsChild>
    </w:div>
    <w:div w:id="1256792100">
      <w:bodyDiv w:val="1"/>
      <w:marLeft w:val="0"/>
      <w:marRight w:val="0"/>
      <w:marTop w:val="0"/>
      <w:marBottom w:val="0"/>
      <w:divBdr>
        <w:top w:val="none" w:sz="0" w:space="0" w:color="auto"/>
        <w:left w:val="none" w:sz="0" w:space="0" w:color="auto"/>
        <w:bottom w:val="none" w:sz="0" w:space="0" w:color="auto"/>
        <w:right w:val="none" w:sz="0" w:space="0" w:color="auto"/>
      </w:divBdr>
      <w:divsChild>
        <w:div w:id="1085414609">
          <w:marLeft w:val="1253"/>
          <w:marRight w:val="0"/>
          <w:marTop w:val="115"/>
          <w:marBottom w:val="0"/>
          <w:divBdr>
            <w:top w:val="none" w:sz="0" w:space="0" w:color="auto"/>
            <w:left w:val="none" w:sz="0" w:space="0" w:color="auto"/>
            <w:bottom w:val="none" w:sz="0" w:space="0" w:color="auto"/>
            <w:right w:val="none" w:sz="0" w:space="0" w:color="auto"/>
          </w:divBdr>
        </w:div>
        <w:div w:id="2109890268">
          <w:marLeft w:val="1253"/>
          <w:marRight w:val="0"/>
          <w:marTop w:val="115"/>
          <w:marBottom w:val="0"/>
          <w:divBdr>
            <w:top w:val="none" w:sz="0" w:space="0" w:color="auto"/>
            <w:left w:val="none" w:sz="0" w:space="0" w:color="auto"/>
            <w:bottom w:val="none" w:sz="0" w:space="0" w:color="auto"/>
            <w:right w:val="none" w:sz="0" w:space="0" w:color="auto"/>
          </w:divBdr>
        </w:div>
        <w:div w:id="1016270324">
          <w:marLeft w:val="1253"/>
          <w:marRight w:val="0"/>
          <w:marTop w:val="115"/>
          <w:marBottom w:val="0"/>
          <w:divBdr>
            <w:top w:val="none" w:sz="0" w:space="0" w:color="auto"/>
            <w:left w:val="none" w:sz="0" w:space="0" w:color="auto"/>
            <w:bottom w:val="none" w:sz="0" w:space="0" w:color="auto"/>
            <w:right w:val="none" w:sz="0" w:space="0" w:color="auto"/>
          </w:divBdr>
        </w:div>
      </w:divsChild>
    </w:div>
    <w:div w:id="1293631275">
      <w:bodyDiv w:val="1"/>
      <w:marLeft w:val="0"/>
      <w:marRight w:val="0"/>
      <w:marTop w:val="0"/>
      <w:marBottom w:val="0"/>
      <w:divBdr>
        <w:top w:val="none" w:sz="0" w:space="0" w:color="auto"/>
        <w:left w:val="none" w:sz="0" w:space="0" w:color="auto"/>
        <w:bottom w:val="none" w:sz="0" w:space="0" w:color="auto"/>
        <w:right w:val="none" w:sz="0" w:space="0" w:color="auto"/>
      </w:divBdr>
    </w:div>
    <w:div w:id="1322999757">
      <w:bodyDiv w:val="1"/>
      <w:marLeft w:val="0"/>
      <w:marRight w:val="0"/>
      <w:marTop w:val="0"/>
      <w:marBottom w:val="0"/>
      <w:divBdr>
        <w:top w:val="none" w:sz="0" w:space="0" w:color="auto"/>
        <w:left w:val="none" w:sz="0" w:space="0" w:color="auto"/>
        <w:bottom w:val="none" w:sz="0" w:space="0" w:color="auto"/>
        <w:right w:val="none" w:sz="0" w:space="0" w:color="auto"/>
      </w:divBdr>
      <w:divsChild>
        <w:div w:id="1793474551">
          <w:marLeft w:val="547"/>
          <w:marRight w:val="0"/>
          <w:marTop w:val="115"/>
          <w:marBottom w:val="0"/>
          <w:divBdr>
            <w:top w:val="none" w:sz="0" w:space="0" w:color="auto"/>
            <w:left w:val="none" w:sz="0" w:space="0" w:color="auto"/>
            <w:bottom w:val="none" w:sz="0" w:space="0" w:color="auto"/>
            <w:right w:val="none" w:sz="0" w:space="0" w:color="auto"/>
          </w:divBdr>
        </w:div>
        <w:div w:id="124009664">
          <w:marLeft w:val="547"/>
          <w:marRight w:val="0"/>
          <w:marTop w:val="115"/>
          <w:marBottom w:val="0"/>
          <w:divBdr>
            <w:top w:val="none" w:sz="0" w:space="0" w:color="auto"/>
            <w:left w:val="none" w:sz="0" w:space="0" w:color="auto"/>
            <w:bottom w:val="none" w:sz="0" w:space="0" w:color="auto"/>
            <w:right w:val="none" w:sz="0" w:space="0" w:color="auto"/>
          </w:divBdr>
        </w:div>
        <w:div w:id="685407510">
          <w:marLeft w:val="547"/>
          <w:marRight w:val="0"/>
          <w:marTop w:val="115"/>
          <w:marBottom w:val="0"/>
          <w:divBdr>
            <w:top w:val="none" w:sz="0" w:space="0" w:color="auto"/>
            <w:left w:val="none" w:sz="0" w:space="0" w:color="auto"/>
            <w:bottom w:val="none" w:sz="0" w:space="0" w:color="auto"/>
            <w:right w:val="none" w:sz="0" w:space="0" w:color="auto"/>
          </w:divBdr>
        </w:div>
        <w:div w:id="1495220781">
          <w:marLeft w:val="547"/>
          <w:marRight w:val="0"/>
          <w:marTop w:val="115"/>
          <w:marBottom w:val="0"/>
          <w:divBdr>
            <w:top w:val="none" w:sz="0" w:space="0" w:color="auto"/>
            <w:left w:val="none" w:sz="0" w:space="0" w:color="auto"/>
            <w:bottom w:val="none" w:sz="0" w:space="0" w:color="auto"/>
            <w:right w:val="none" w:sz="0" w:space="0" w:color="auto"/>
          </w:divBdr>
        </w:div>
      </w:divsChild>
    </w:div>
    <w:div w:id="1380275422">
      <w:bodyDiv w:val="1"/>
      <w:marLeft w:val="0"/>
      <w:marRight w:val="0"/>
      <w:marTop w:val="0"/>
      <w:marBottom w:val="0"/>
      <w:divBdr>
        <w:top w:val="none" w:sz="0" w:space="0" w:color="auto"/>
        <w:left w:val="none" w:sz="0" w:space="0" w:color="auto"/>
        <w:bottom w:val="none" w:sz="0" w:space="0" w:color="auto"/>
        <w:right w:val="none" w:sz="0" w:space="0" w:color="auto"/>
      </w:divBdr>
      <w:divsChild>
        <w:div w:id="775366697">
          <w:marLeft w:val="1253"/>
          <w:marRight w:val="0"/>
          <w:marTop w:val="115"/>
          <w:marBottom w:val="0"/>
          <w:divBdr>
            <w:top w:val="none" w:sz="0" w:space="0" w:color="auto"/>
            <w:left w:val="none" w:sz="0" w:space="0" w:color="auto"/>
            <w:bottom w:val="none" w:sz="0" w:space="0" w:color="auto"/>
            <w:right w:val="none" w:sz="0" w:space="0" w:color="auto"/>
          </w:divBdr>
        </w:div>
        <w:div w:id="1142692957">
          <w:marLeft w:val="1987"/>
          <w:marRight w:val="0"/>
          <w:marTop w:val="96"/>
          <w:marBottom w:val="0"/>
          <w:divBdr>
            <w:top w:val="none" w:sz="0" w:space="0" w:color="auto"/>
            <w:left w:val="none" w:sz="0" w:space="0" w:color="auto"/>
            <w:bottom w:val="none" w:sz="0" w:space="0" w:color="auto"/>
            <w:right w:val="none" w:sz="0" w:space="0" w:color="auto"/>
          </w:divBdr>
        </w:div>
        <w:div w:id="1044911094">
          <w:marLeft w:val="1253"/>
          <w:marRight w:val="0"/>
          <w:marTop w:val="115"/>
          <w:marBottom w:val="0"/>
          <w:divBdr>
            <w:top w:val="none" w:sz="0" w:space="0" w:color="auto"/>
            <w:left w:val="none" w:sz="0" w:space="0" w:color="auto"/>
            <w:bottom w:val="none" w:sz="0" w:space="0" w:color="auto"/>
            <w:right w:val="none" w:sz="0" w:space="0" w:color="auto"/>
          </w:divBdr>
        </w:div>
      </w:divsChild>
    </w:div>
    <w:div w:id="1440949063">
      <w:bodyDiv w:val="1"/>
      <w:marLeft w:val="0"/>
      <w:marRight w:val="0"/>
      <w:marTop w:val="0"/>
      <w:marBottom w:val="0"/>
      <w:divBdr>
        <w:top w:val="none" w:sz="0" w:space="0" w:color="auto"/>
        <w:left w:val="none" w:sz="0" w:space="0" w:color="auto"/>
        <w:bottom w:val="none" w:sz="0" w:space="0" w:color="auto"/>
        <w:right w:val="none" w:sz="0" w:space="0" w:color="auto"/>
      </w:divBdr>
      <w:divsChild>
        <w:div w:id="1994751100">
          <w:marLeft w:val="547"/>
          <w:marRight w:val="0"/>
          <w:marTop w:val="115"/>
          <w:marBottom w:val="0"/>
          <w:divBdr>
            <w:top w:val="none" w:sz="0" w:space="0" w:color="auto"/>
            <w:left w:val="none" w:sz="0" w:space="0" w:color="auto"/>
            <w:bottom w:val="none" w:sz="0" w:space="0" w:color="auto"/>
            <w:right w:val="none" w:sz="0" w:space="0" w:color="auto"/>
          </w:divBdr>
        </w:div>
        <w:div w:id="1625506038">
          <w:marLeft w:val="547"/>
          <w:marRight w:val="0"/>
          <w:marTop w:val="115"/>
          <w:marBottom w:val="0"/>
          <w:divBdr>
            <w:top w:val="none" w:sz="0" w:space="0" w:color="auto"/>
            <w:left w:val="none" w:sz="0" w:space="0" w:color="auto"/>
            <w:bottom w:val="none" w:sz="0" w:space="0" w:color="auto"/>
            <w:right w:val="none" w:sz="0" w:space="0" w:color="auto"/>
          </w:divBdr>
        </w:div>
        <w:div w:id="1104038719">
          <w:marLeft w:val="547"/>
          <w:marRight w:val="0"/>
          <w:marTop w:val="115"/>
          <w:marBottom w:val="0"/>
          <w:divBdr>
            <w:top w:val="none" w:sz="0" w:space="0" w:color="auto"/>
            <w:left w:val="none" w:sz="0" w:space="0" w:color="auto"/>
            <w:bottom w:val="none" w:sz="0" w:space="0" w:color="auto"/>
            <w:right w:val="none" w:sz="0" w:space="0" w:color="auto"/>
          </w:divBdr>
        </w:div>
        <w:div w:id="1138452397">
          <w:marLeft w:val="547"/>
          <w:marRight w:val="0"/>
          <w:marTop w:val="115"/>
          <w:marBottom w:val="0"/>
          <w:divBdr>
            <w:top w:val="none" w:sz="0" w:space="0" w:color="auto"/>
            <w:left w:val="none" w:sz="0" w:space="0" w:color="auto"/>
            <w:bottom w:val="none" w:sz="0" w:space="0" w:color="auto"/>
            <w:right w:val="none" w:sz="0" w:space="0" w:color="auto"/>
          </w:divBdr>
        </w:div>
        <w:div w:id="1988585291">
          <w:marLeft w:val="1253"/>
          <w:marRight w:val="0"/>
          <w:marTop w:val="115"/>
          <w:marBottom w:val="0"/>
          <w:divBdr>
            <w:top w:val="none" w:sz="0" w:space="0" w:color="auto"/>
            <w:left w:val="none" w:sz="0" w:space="0" w:color="auto"/>
            <w:bottom w:val="none" w:sz="0" w:space="0" w:color="auto"/>
            <w:right w:val="none" w:sz="0" w:space="0" w:color="auto"/>
          </w:divBdr>
        </w:div>
      </w:divsChild>
    </w:div>
    <w:div w:id="1472136527">
      <w:bodyDiv w:val="1"/>
      <w:marLeft w:val="0"/>
      <w:marRight w:val="0"/>
      <w:marTop w:val="0"/>
      <w:marBottom w:val="0"/>
      <w:divBdr>
        <w:top w:val="none" w:sz="0" w:space="0" w:color="auto"/>
        <w:left w:val="none" w:sz="0" w:space="0" w:color="auto"/>
        <w:bottom w:val="none" w:sz="0" w:space="0" w:color="auto"/>
        <w:right w:val="none" w:sz="0" w:space="0" w:color="auto"/>
      </w:divBdr>
      <w:divsChild>
        <w:div w:id="631181373">
          <w:marLeft w:val="547"/>
          <w:marRight w:val="0"/>
          <w:marTop w:val="115"/>
          <w:marBottom w:val="0"/>
          <w:divBdr>
            <w:top w:val="none" w:sz="0" w:space="0" w:color="auto"/>
            <w:left w:val="none" w:sz="0" w:space="0" w:color="auto"/>
            <w:bottom w:val="none" w:sz="0" w:space="0" w:color="auto"/>
            <w:right w:val="none" w:sz="0" w:space="0" w:color="auto"/>
          </w:divBdr>
        </w:div>
        <w:div w:id="1994984365">
          <w:marLeft w:val="1253"/>
          <w:marRight w:val="0"/>
          <w:marTop w:val="115"/>
          <w:marBottom w:val="0"/>
          <w:divBdr>
            <w:top w:val="none" w:sz="0" w:space="0" w:color="auto"/>
            <w:left w:val="none" w:sz="0" w:space="0" w:color="auto"/>
            <w:bottom w:val="none" w:sz="0" w:space="0" w:color="auto"/>
            <w:right w:val="none" w:sz="0" w:space="0" w:color="auto"/>
          </w:divBdr>
        </w:div>
        <w:div w:id="1848712970">
          <w:marLeft w:val="1253"/>
          <w:marRight w:val="0"/>
          <w:marTop w:val="115"/>
          <w:marBottom w:val="0"/>
          <w:divBdr>
            <w:top w:val="none" w:sz="0" w:space="0" w:color="auto"/>
            <w:left w:val="none" w:sz="0" w:space="0" w:color="auto"/>
            <w:bottom w:val="none" w:sz="0" w:space="0" w:color="auto"/>
            <w:right w:val="none" w:sz="0" w:space="0" w:color="auto"/>
          </w:divBdr>
        </w:div>
      </w:divsChild>
    </w:div>
    <w:div w:id="1502967667">
      <w:bodyDiv w:val="1"/>
      <w:marLeft w:val="0"/>
      <w:marRight w:val="0"/>
      <w:marTop w:val="0"/>
      <w:marBottom w:val="0"/>
      <w:divBdr>
        <w:top w:val="none" w:sz="0" w:space="0" w:color="auto"/>
        <w:left w:val="none" w:sz="0" w:space="0" w:color="auto"/>
        <w:bottom w:val="none" w:sz="0" w:space="0" w:color="auto"/>
        <w:right w:val="none" w:sz="0" w:space="0" w:color="auto"/>
      </w:divBdr>
      <w:divsChild>
        <w:div w:id="29377513">
          <w:marLeft w:val="547"/>
          <w:marRight w:val="0"/>
          <w:marTop w:val="115"/>
          <w:marBottom w:val="0"/>
          <w:divBdr>
            <w:top w:val="none" w:sz="0" w:space="0" w:color="auto"/>
            <w:left w:val="none" w:sz="0" w:space="0" w:color="auto"/>
            <w:bottom w:val="none" w:sz="0" w:space="0" w:color="auto"/>
            <w:right w:val="none" w:sz="0" w:space="0" w:color="auto"/>
          </w:divBdr>
        </w:div>
        <w:div w:id="1469931271">
          <w:marLeft w:val="547"/>
          <w:marRight w:val="0"/>
          <w:marTop w:val="115"/>
          <w:marBottom w:val="0"/>
          <w:divBdr>
            <w:top w:val="none" w:sz="0" w:space="0" w:color="auto"/>
            <w:left w:val="none" w:sz="0" w:space="0" w:color="auto"/>
            <w:bottom w:val="none" w:sz="0" w:space="0" w:color="auto"/>
            <w:right w:val="none" w:sz="0" w:space="0" w:color="auto"/>
          </w:divBdr>
        </w:div>
        <w:div w:id="599142429">
          <w:marLeft w:val="1253"/>
          <w:marRight w:val="0"/>
          <w:marTop w:val="115"/>
          <w:marBottom w:val="0"/>
          <w:divBdr>
            <w:top w:val="none" w:sz="0" w:space="0" w:color="auto"/>
            <w:left w:val="none" w:sz="0" w:space="0" w:color="auto"/>
            <w:bottom w:val="none" w:sz="0" w:space="0" w:color="auto"/>
            <w:right w:val="none" w:sz="0" w:space="0" w:color="auto"/>
          </w:divBdr>
        </w:div>
      </w:divsChild>
    </w:div>
    <w:div w:id="1504781295">
      <w:bodyDiv w:val="1"/>
      <w:marLeft w:val="0"/>
      <w:marRight w:val="0"/>
      <w:marTop w:val="0"/>
      <w:marBottom w:val="0"/>
      <w:divBdr>
        <w:top w:val="none" w:sz="0" w:space="0" w:color="auto"/>
        <w:left w:val="none" w:sz="0" w:space="0" w:color="auto"/>
        <w:bottom w:val="none" w:sz="0" w:space="0" w:color="auto"/>
        <w:right w:val="none" w:sz="0" w:space="0" w:color="auto"/>
      </w:divBdr>
      <w:divsChild>
        <w:div w:id="382796831">
          <w:marLeft w:val="547"/>
          <w:marRight w:val="0"/>
          <w:marTop w:val="96"/>
          <w:marBottom w:val="0"/>
          <w:divBdr>
            <w:top w:val="none" w:sz="0" w:space="0" w:color="auto"/>
            <w:left w:val="none" w:sz="0" w:space="0" w:color="auto"/>
            <w:bottom w:val="none" w:sz="0" w:space="0" w:color="auto"/>
            <w:right w:val="none" w:sz="0" w:space="0" w:color="auto"/>
          </w:divBdr>
        </w:div>
        <w:div w:id="1348363769">
          <w:marLeft w:val="547"/>
          <w:marRight w:val="0"/>
          <w:marTop w:val="96"/>
          <w:marBottom w:val="0"/>
          <w:divBdr>
            <w:top w:val="none" w:sz="0" w:space="0" w:color="auto"/>
            <w:left w:val="none" w:sz="0" w:space="0" w:color="auto"/>
            <w:bottom w:val="none" w:sz="0" w:space="0" w:color="auto"/>
            <w:right w:val="none" w:sz="0" w:space="0" w:color="auto"/>
          </w:divBdr>
        </w:div>
        <w:div w:id="562065778">
          <w:marLeft w:val="547"/>
          <w:marRight w:val="0"/>
          <w:marTop w:val="96"/>
          <w:marBottom w:val="0"/>
          <w:divBdr>
            <w:top w:val="none" w:sz="0" w:space="0" w:color="auto"/>
            <w:left w:val="none" w:sz="0" w:space="0" w:color="auto"/>
            <w:bottom w:val="none" w:sz="0" w:space="0" w:color="auto"/>
            <w:right w:val="none" w:sz="0" w:space="0" w:color="auto"/>
          </w:divBdr>
        </w:div>
      </w:divsChild>
    </w:div>
    <w:div w:id="1530604923">
      <w:bodyDiv w:val="1"/>
      <w:marLeft w:val="0"/>
      <w:marRight w:val="0"/>
      <w:marTop w:val="0"/>
      <w:marBottom w:val="0"/>
      <w:divBdr>
        <w:top w:val="none" w:sz="0" w:space="0" w:color="auto"/>
        <w:left w:val="none" w:sz="0" w:space="0" w:color="auto"/>
        <w:bottom w:val="none" w:sz="0" w:space="0" w:color="auto"/>
        <w:right w:val="none" w:sz="0" w:space="0" w:color="auto"/>
      </w:divBdr>
    </w:div>
    <w:div w:id="1542933957">
      <w:bodyDiv w:val="1"/>
      <w:marLeft w:val="0"/>
      <w:marRight w:val="0"/>
      <w:marTop w:val="0"/>
      <w:marBottom w:val="0"/>
      <w:divBdr>
        <w:top w:val="none" w:sz="0" w:space="0" w:color="auto"/>
        <w:left w:val="none" w:sz="0" w:space="0" w:color="auto"/>
        <w:bottom w:val="none" w:sz="0" w:space="0" w:color="auto"/>
        <w:right w:val="none" w:sz="0" w:space="0" w:color="auto"/>
      </w:divBdr>
    </w:div>
    <w:div w:id="1590045981">
      <w:bodyDiv w:val="1"/>
      <w:marLeft w:val="0"/>
      <w:marRight w:val="0"/>
      <w:marTop w:val="0"/>
      <w:marBottom w:val="0"/>
      <w:divBdr>
        <w:top w:val="none" w:sz="0" w:space="0" w:color="auto"/>
        <w:left w:val="none" w:sz="0" w:space="0" w:color="auto"/>
        <w:bottom w:val="none" w:sz="0" w:space="0" w:color="auto"/>
        <w:right w:val="none" w:sz="0" w:space="0" w:color="auto"/>
      </w:divBdr>
      <w:divsChild>
        <w:div w:id="1274051092">
          <w:marLeft w:val="547"/>
          <w:marRight w:val="0"/>
          <w:marTop w:val="115"/>
          <w:marBottom w:val="0"/>
          <w:divBdr>
            <w:top w:val="none" w:sz="0" w:space="0" w:color="auto"/>
            <w:left w:val="none" w:sz="0" w:space="0" w:color="auto"/>
            <w:bottom w:val="none" w:sz="0" w:space="0" w:color="auto"/>
            <w:right w:val="none" w:sz="0" w:space="0" w:color="auto"/>
          </w:divBdr>
        </w:div>
        <w:div w:id="57442221">
          <w:marLeft w:val="547"/>
          <w:marRight w:val="0"/>
          <w:marTop w:val="115"/>
          <w:marBottom w:val="0"/>
          <w:divBdr>
            <w:top w:val="none" w:sz="0" w:space="0" w:color="auto"/>
            <w:left w:val="none" w:sz="0" w:space="0" w:color="auto"/>
            <w:bottom w:val="none" w:sz="0" w:space="0" w:color="auto"/>
            <w:right w:val="none" w:sz="0" w:space="0" w:color="auto"/>
          </w:divBdr>
        </w:div>
        <w:div w:id="789712362">
          <w:marLeft w:val="547"/>
          <w:marRight w:val="0"/>
          <w:marTop w:val="115"/>
          <w:marBottom w:val="0"/>
          <w:divBdr>
            <w:top w:val="none" w:sz="0" w:space="0" w:color="auto"/>
            <w:left w:val="none" w:sz="0" w:space="0" w:color="auto"/>
            <w:bottom w:val="none" w:sz="0" w:space="0" w:color="auto"/>
            <w:right w:val="none" w:sz="0" w:space="0" w:color="auto"/>
          </w:divBdr>
        </w:div>
      </w:divsChild>
    </w:div>
    <w:div w:id="1608653153">
      <w:bodyDiv w:val="1"/>
      <w:marLeft w:val="0"/>
      <w:marRight w:val="0"/>
      <w:marTop w:val="0"/>
      <w:marBottom w:val="0"/>
      <w:divBdr>
        <w:top w:val="none" w:sz="0" w:space="0" w:color="auto"/>
        <w:left w:val="none" w:sz="0" w:space="0" w:color="auto"/>
        <w:bottom w:val="none" w:sz="0" w:space="0" w:color="auto"/>
        <w:right w:val="none" w:sz="0" w:space="0" w:color="auto"/>
      </w:divBdr>
      <w:divsChild>
        <w:div w:id="708065379">
          <w:marLeft w:val="547"/>
          <w:marRight w:val="0"/>
          <w:marTop w:val="115"/>
          <w:marBottom w:val="0"/>
          <w:divBdr>
            <w:top w:val="none" w:sz="0" w:space="0" w:color="auto"/>
            <w:left w:val="none" w:sz="0" w:space="0" w:color="auto"/>
            <w:bottom w:val="none" w:sz="0" w:space="0" w:color="auto"/>
            <w:right w:val="none" w:sz="0" w:space="0" w:color="auto"/>
          </w:divBdr>
        </w:div>
        <w:div w:id="1131170184">
          <w:marLeft w:val="547"/>
          <w:marRight w:val="0"/>
          <w:marTop w:val="115"/>
          <w:marBottom w:val="0"/>
          <w:divBdr>
            <w:top w:val="none" w:sz="0" w:space="0" w:color="auto"/>
            <w:left w:val="none" w:sz="0" w:space="0" w:color="auto"/>
            <w:bottom w:val="none" w:sz="0" w:space="0" w:color="auto"/>
            <w:right w:val="none" w:sz="0" w:space="0" w:color="auto"/>
          </w:divBdr>
        </w:div>
        <w:div w:id="138619452">
          <w:marLeft w:val="1253"/>
          <w:marRight w:val="0"/>
          <w:marTop w:val="115"/>
          <w:marBottom w:val="0"/>
          <w:divBdr>
            <w:top w:val="none" w:sz="0" w:space="0" w:color="auto"/>
            <w:left w:val="none" w:sz="0" w:space="0" w:color="auto"/>
            <w:bottom w:val="none" w:sz="0" w:space="0" w:color="auto"/>
            <w:right w:val="none" w:sz="0" w:space="0" w:color="auto"/>
          </w:divBdr>
        </w:div>
      </w:divsChild>
    </w:div>
    <w:div w:id="1640374729">
      <w:bodyDiv w:val="1"/>
      <w:marLeft w:val="0"/>
      <w:marRight w:val="0"/>
      <w:marTop w:val="0"/>
      <w:marBottom w:val="0"/>
      <w:divBdr>
        <w:top w:val="none" w:sz="0" w:space="0" w:color="auto"/>
        <w:left w:val="none" w:sz="0" w:space="0" w:color="auto"/>
        <w:bottom w:val="none" w:sz="0" w:space="0" w:color="auto"/>
        <w:right w:val="none" w:sz="0" w:space="0" w:color="auto"/>
      </w:divBdr>
    </w:div>
    <w:div w:id="1662583826">
      <w:bodyDiv w:val="1"/>
      <w:marLeft w:val="0"/>
      <w:marRight w:val="0"/>
      <w:marTop w:val="0"/>
      <w:marBottom w:val="0"/>
      <w:divBdr>
        <w:top w:val="none" w:sz="0" w:space="0" w:color="auto"/>
        <w:left w:val="none" w:sz="0" w:space="0" w:color="auto"/>
        <w:bottom w:val="none" w:sz="0" w:space="0" w:color="auto"/>
        <w:right w:val="none" w:sz="0" w:space="0" w:color="auto"/>
      </w:divBdr>
      <w:divsChild>
        <w:div w:id="1681463333">
          <w:marLeft w:val="1267"/>
          <w:marRight w:val="0"/>
          <w:marTop w:val="115"/>
          <w:marBottom w:val="0"/>
          <w:divBdr>
            <w:top w:val="none" w:sz="0" w:space="0" w:color="auto"/>
            <w:left w:val="none" w:sz="0" w:space="0" w:color="auto"/>
            <w:bottom w:val="none" w:sz="0" w:space="0" w:color="auto"/>
            <w:right w:val="none" w:sz="0" w:space="0" w:color="auto"/>
          </w:divBdr>
        </w:div>
        <w:div w:id="1287734638">
          <w:marLeft w:val="1267"/>
          <w:marRight w:val="0"/>
          <w:marTop w:val="115"/>
          <w:marBottom w:val="0"/>
          <w:divBdr>
            <w:top w:val="none" w:sz="0" w:space="0" w:color="auto"/>
            <w:left w:val="none" w:sz="0" w:space="0" w:color="auto"/>
            <w:bottom w:val="none" w:sz="0" w:space="0" w:color="auto"/>
            <w:right w:val="none" w:sz="0" w:space="0" w:color="auto"/>
          </w:divBdr>
        </w:div>
        <w:div w:id="955022773">
          <w:marLeft w:val="1267"/>
          <w:marRight w:val="0"/>
          <w:marTop w:val="115"/>
          <w:marBottom w:val="0"/>
          <w:divBdr>
            <w:top w:val="none" w:sz="0" w:space="0" w:color="auto"/>
            <w:left w:val="none" w:sz="0" w:space="0" w:color="auto"/>
            <w:bottom w:val="none" w:sz="0" w:space="0" w:color="auto"/>
            <w:right w:val="none" w:sz="0" w:space="0" w:color="auto"/>
          </w:divBdr>
        </w:div>
        <w:div w:id="686295880">
          <w:marLeft w:val="1267"/>
          <w:marRight w:val="0"/>
          <w:marTop w:val="115"/>
          <w:marBottom w:val="0"/>
          <w:divBdr>
            <w:top w:val="none" w:sz="0" w:space="0" w:color="auto"/>
            <w:left w:val="none" w:sz="0" w:space="0" w:color="auto"/>
            <w:bottom w:val="none" w:sz="0" w:space="0" w:color="auto"/>
            <w:right w:val="none" w:sz="0" w:space="0" w:color="auto"/>
          </w:divBdr>
        </w:div>
      </w:divsChild>
    </w:div>
    <w:div w:id="1696812229">
      <w:bodyDiv w:val="1"/>
      <w:marLeft w:val="0"/>
      <w:marRight w:val="0"/>
      <w:marTop w:val="0"/>
      <w:marBottom w:val="0"/>
      <w:divBdr>
        <w:top w:val="none" w:sz="0" w:space="0" w:color="auto"/>
        <w:left w:val="none" w:sz="0" w:space="0" w:color="auto"/>
        <w:bottom w:val="none" w:sz="0" w:space="0" w:color="auto"/>
        <w:right w:val="none" w:sz="0" w:space="0" w:color="auto"/>
      </w:divBdr>
      <w:divsChild>
        <w:div w:id="359278096">
          <w:marLeft w:val="547"/>
          <w:marRight w:val="0"/>
          <w:marTop w:val="115"/>
          <w:marBottom w:val="0"/>
          <w:divBdr>
            <w:top w:val="none" w:sz="0" w:space="0" w:color="auto"/>
            <w:left w:val="none" w:sz="0" w:space="0" w:color="auto"/>
            <w:bottom w:val="none" w:sz="0" w:space="0" w:color="auto"/>
            <w:right w:val="none" w:sz="0" w:space="0" w:color="auto"/>
          </w:divBdr>
        </w:div>
        <w:div w:id="1472357223">
          <w:marLeft w:val="547"/>
          <w:marRight w:val="0"/>
          <w:marTop w:val="115"/>
          <w:marBottom w:val="0"/>
          <w:divBdr>
            <w:top w:val="none" w:sz="0" w:space="0" w:color="auto"/>
            <w:left w:val="none" w:sz="0" w:space="0" w:color="auto"/>
            <w:bottom w:val="none" w:sz="0" w:space="0" w:color="auto"/>
            <w:right w:val="none" w:sz="0" w:space="0" w:color="auto"/>
          </w:divBdr>
        </w:div>
        <w:div w:id="386535263">
          <w:marLeft w:val="547"/>
          <w:marRight w:val="0"/>
          <w:marTop w:val="115"/>
          <w:marBottom w:val="0"/>
          <w:divBdr>
            <w:top w:val="none" w:sz="0" w:space="0" w:color="auto"/>
            <w:left w:val="none" w:sz="0" w:space="0" w:color="auto"/>
            <w:bottom w:val="none" w:sz="0" w:space="0" w:color="auto"/>
            <w:right w:val="none" w:sz="0" w:space="0" w:color="auto"/>
          </w:divBdr>
        </w:div>
        <w:div w:id="936253648">
          <w:marLeft w:val="547"/>
          <w:marRight w:val="0"/>
          <w:marTop w:val="115"/>
          <w:marBottom w:val="0"/>
          <w:divBdr>
            <w:top w:val="none" w:sz="0" w:space="0" w:color="auto"/>
            <w:left w:val="none" w:sz="0" w:space="0" w:color="auto"/>
            <w:bottom w:val="none" w:sz="0" w:space="0" w:color="auto"/>
            <w:right w:val="none" w:sz="0" w:space="0" w:color="auto"/>
          </w:divBdr>
        </w:div>
        <w:div w:id="2108764837">
          <w:marLeft w:val="547"/>
          <w:marRight w:val="0"/>
          <w:marTop w:val="115"/>
          <w:marBottom w:val="0"/>
          <w:divBdr>
            <w:top w:val="none" w:sz="0" w:space="0" w:color="auto"/>
            <w:left w:val="none" w:sz="0" w:space="0" w:color="auto"/>
            <w:bottom w:val="none" w:sz="0" w:space="0" w:color="auto"/>
            <w:right w:val="none" w:sz="0" w:space="0" w:color="auto"/>
          </w:divBdr>
        </w:div>
        <w:div w:id="1895583959">
          <w:marLeft w:val="547"/>
          <w:marRight w:val="0"/>
          <w:marTop w:val="115"/>
          <w:marBottom w:val="0"/>
          <w:divBdr>
            <w:top w:val="none" w:sz="0" w:space="0" w:color="auto"/>
            <w:left w:val="none" w:sz="0" w:space="0" w:color="auto"/>
            <w:bottom w:val="none" w:sz="0" w:space="0" w:color="auto"/>
            <w:right w:val="none" w:sz="0" w:space="0" w:color="auto"/>
          </w:divBdr>
        </w:div>
      </w:divsChild>
    </w:div>
    <w:div w:id="1733653692">
      <w:bodyDiv w:val="1"/>
      <w:marLeft w:val="0"/>
      <w:marRight w:val="0"/>
      <w:marTop w:val="0"/>
      <w:marBottom w:val="0"/>
      <w:divBdr>
        <w:top w:val="none" w:sz="0" w:space="0" w:color="auto"/>
        <w:left w:val="none" w:sz="0" w:space="0" w:color="auto"/>
        <w:bottom w:val="none" w:sz="0" w:space="0" w:color="auto"/>
        <w:right w:val="none" w:sz="0" w:space="0" w:color="auto"/>
      </w:divBdr>
      <w:divsChild>
        <w:div w:id="55252323">
          <w:marLeft w:val="547"/>
          <w:marRight w:val="0"/>
          <w:marTop w:val="115"/>
          <w:marBottom w:val="0"/>
          <w:divBdr>
            <w:top w:val="none" w:sz="0" w:space="0" w:color="auto"/>
            <w:left w:val="none" w:sz="0" w:space="0" w:color="auto"/>
            <w:bottom w:val="none" w:sz="0" w:space="0" w:color="auto"/>
            <w:right w:val="none" w:sz="0" w:space="0" w:color="auto"/>
          </w:divBdr>
        </w:div>
        <w:div w:id="144318429">
          <w:marLeft w:val="547"/>
          <w:marRight w:val="0"/>
          <w:marTop w:val="115"/>
          <w:marBottom w:val="0"/>
          <w:divBdr>
            <w:top w:val="none" w:sz="0" w:space="0" w:color="auto"/>
            <w:left w:val="none" w:sz="0" w:space="0" w:color="auto"/>
            <w:bottom w:val="none" w:sz="0" w:space="0" w:color="auto"/>
            <w:right w:val="none" w:sz="0" w:space="0" w:color="auto"/>
          </w:divBdr>
        </w:div>
      </w:divsChild>
    </w:div>
    <w:div w:id="1735932607">
      <w:bodyDiv w:val="1"/>
      <w:marLeft w:val="0"/>
      <w:marRight w:val="0"/>
      <w:marTop w:val="0"/>
      <w:marBottom w:val="0"/>
      <w:divBdr>
        <w:top w:val="none" w:sz="0" w:space="0" w:color="auto"/>
        <w:left w:val="none" w:sz="0" w:space="0" w:color="auto"/>
        <w:bottom w:val="none" w:sz="0" w:space="0" w:color="auto"/>
        <w:right w:val="none" w:sz="0" w:space="0" w:color="auto"/>
      </w:divBdr>
    </w:div>
    <w:div w:id="1787044671">
      <w:bodyDiv w:val="1"/>
      <w:marLeft w:val="0"/>
      <w:marRight w:val="0"/>
      <w:marTop w:val="0"/>
      <w:marBottom w:val="0"/>
      <w:divBdr>
        <w:top w:val="none" w:sz="0" w:space="0" w:color="auto"/>
        <w:left w:val="none" w:sz="0" w:space="0" w:color="auto"/>
        <w:bottom w:val="none" w:sz="0" w:space="0" w:color="auto"/>
        <w:right w:val="none" w:sz="0" w:space="0" w:color="auto"/>
      </w:divBdr>
    </w:div>
    <w:div w:id="1796605300">
      <w:bodyDiv w:val="1"/>
      <w:marLeft w:val="0"/>
      <w:marRight w:val="0"/>
      <w:marTop w:val="0"/>
      <w:marBottom w:val="0"/>
      <w:divBdr>
        <w:top w:val="none" w:sz="0" w:space="0" w:color="auto"/>
        <w:left w:val="none" w:sz="0" w:space="0" w:color="auto"/>
        <w:bottom w:val="none" w:sz="0" w:space="0" w:color="auto"/>
        <w:right w:val="none" w:sz="0" w:space="0" w:color="auto"/>
      </w:divBdr>
      <w:divsChild>
        <w:div w:id="449016556">
          <w:marLeft w:val="547"/>
          <w:marRight w:val="0"/>
          <w:marTop w:val="96"/>
          <w:marBottom w:val="0"/>
          <w:divBdr>
            <w:top w:val="none" w:sz="0" w:space="0" w:color="auto"/>
            <w:left w:val="none" w:sz="0" w:space="0" w:color="auto"/>
            <w:bottom w:val="none" w:sz="0" w:space="0" w:color="auto"/>
            <w:right w:val="none" w:sz="0" w:space="0" w:color="auto"/>
          </w:divBdr>
        </w:div>
        <w:div w:id="1700424010">
          <w:marLeft w:val="547"/>
          <w:marRight w:val="0"/>
          <w:marTop w:val="96"/>
          <w:marBottom w:val="0"/>
          <w:divBdr>
            <w:top w:val="none" w:sz="0" w:space="0" w:color="auto"/>
            <w:left w:val="none" w:sz="0" w:space="0" w:color="auto"/>
            <w:bottom w:val="none" w:sz="0" w:space="0" w:color="auto"/>
            <w:right w:val="none" w:sz="0" w:space="0" w:color="auto"/>
          </w:divBdr>
        </w:div>
        <w:div w:id="1407066841">
          <w:marLeft w:val="547"/>
          <w:marRight w:val="0"/>
          <w:marTop w:val="96"/>
          <w:marBottom w:val="0"/>
          <w:divBdr>
            <w:top w:val="none" w:sz="0" w:space="0" w:color="auto"/>
            <w:left w:val="none" w:sz="0" w:space="0" w:color="auto"/>
            <w:bottom w:val="none" w:sz="0" w:space="0" w:color="auto"/>
            <w:right w:val="none" w:sz="0" w:space="0" w:color="auto"/>
          </w:divBdr>
        </w:div>
        <w:div w:id="2127002390">
          <w:marLeft w:val="1253"/>
          <w:marRight w:val="0"/>
          <w:marTop w:val="96"/>
          <w:marBottom w:val="0"/>
          <w:divBdr>
            <w:top w:val="none" w:sz="0" w:space="0" w:color="auto"/>
            <w:left w:val="none" w:sz="0" w:space="0" w:color="auto"/>
            <w:bottom w:val="none" w:sz="0" w:space="0" w:color="auto"/>
            <w:right w:val="none" w:sz="0" w:space="0" w:color="auto"/>
          </w:divBdr>
        </w:div>
        <w:div w:id="587277447">
          <w:marLeft w:val="1253"/>
          <w:marRight w:val="0"/>
          <w:marTop w:val="96"/>
          <w:marBottom w:val="0"/>
          <w:divBdr>
            <w:top w:val="none" w:sz="0" w:space="0" w:color="auto"/>
            <w:left w:val="none" w:sz="0" w:space="0" w:color="auto"/>
            <w:bottom w:val="none" w:sz="0" w:space="0" w:color="auto"/>
            <w:right w:val="none" w:sz="0" w:space="0" w:color="auto"/>
          </w:divBdr>
        </w:div>
      </w:divsChild>
    </w:div>
    <w:div w:id="1805197644">
      <w:bodyDiv w:val="1"/>
      <w:marLeft w:val="0"/>
      <w:marRight w:val="0"/>
      <w:marTop w:val="0"/>
      <w:marBottom w:val="0"/>
      <w:divBdr>
        <w:top w:val="none" w:sz="0" w:space="0" w:color="auto"/>
        <w:left w:val="none" w:sz="0" w:space="0" w:color="auto"/>
        <w:bottom w:val="none" w:sz="0" w:space="0" w:color="auto"/>
        <w:right w:val="none" w:sz="0" w:space="0" w:color="auto"/>
      </w:divBdr>
    </w:div>
    <w:div w:id="1859663420">
      <w:bodyDiv w:val="1"/>
      <w:marLeft w:val="0"/>
      <w:marRight w:val="0"/>
      <w:marTop w:val="0"/>
      <w:marBottom w:val="0"/>
      <w:divBdr>
        <w:top w:val="none" w:sz="0" w:space="0" w:color="auto"/>
        <w:left w:val="none" w:sz="0" w:space="0" w:color="auto"/>
        <w:bottom w:val="none" w:sz="0" w:space="0" w:color="auto"/>
        <w:right w:val="none" w:sz="0" w:space="0" w:color="auto"/>
      </w:divBdr>
      <w:divsChild>
        <w:div w:id="1878393205">
          <w:marLeft w:val="1267"/>
          <w:marRight w:val="0"/>
          <w:marTop w:val="115"/>
          <w:marBottom w:val="0"/>
          <w:divBdr>
            <w:top w:val="none" w:sz="0" w:space="0" w:color="auto"/>
            <w:left w:val="none" w:sz="0" w:space="0" w:color="auto"/>
            <w:bottom w:val="none" w:sz="0" w:space="0" w:color="auto"/>
            <w:right w:val="none" w:sz="0" w:space="0" w:color="auto"/>
          </w:divBdr>
        </w:div>
        <w:div w:id="2046245318">
          <w:marLeft w:val="1267"/>
          <w:marRight w:val="0"/>
          <w:marTop w:val="115"/>
          <w:marBottom w:val="0"/>
          <w:divBdr>
            <w:top w:val="none" w:sz="0" w:space="0" w:color="auto"/>
            <w:left w:val="none" w:sz="0" w:space="0" w:color="auto"/>
            <w:bottom w:val="none" w:sz="0" w:space="0" w:color="auto"/>
            <w:right w:val="none" w:sz="0" w:space="0" w:color="auto"/>
          </w:divBdr>
        </w:div>
      </w:divsChild>
    </w:div>
    <w:div w:id="1903370200">
      <w:bodyDiv w:val="1"/>
      <w:marLeft w:val="0"/>
      <w:marRight w:val="0"/>
      <w:marTop w:val="0"/>
      <w:marBottom w:val="0"/>
      <w:divBdr>
        <w:top w:val="none" w:sz="0" w:space="0" w:color="auto"/>
        <w:left w:val="none" w:sz="0" w:space="0" w:color="auto"/>
        <w:bottom w:val="none" w:sz="0" w:space="0" w:color="auto"/>
        <w:right w:val="none" w:sz="0" w:space="0" w:color="auto"/>
      </w:divBdr>
      <w:divsChild>
        <w:div w:id="194196311">
          <w:marLeft w:val="547"/>
          <w:marRight w:val="0"/>
          <w:marTop w:val="115"/>
          <w:marBottom w:val="0"/>
          <w:divBdr>
            <w:top w:val="none" w:sz="0" w:space="0" w:color="auto"/>
            <w:left w:val="none" w:sz="0" w:space="0" w:color="auto"/>
            <w:bottom w:val="none" w:sz="0" w:space="0" w:color="auto"/>
            <w:right w:val="none" w:sz="0" w:space="0" w:color="auto"/>
          </w:divBdr>
        </w:div>
        <w:div w:id="608391399">
          <w:marLeft w:val="1267"/>
          <w:marRight w:val="0"/>
          <w:marTop w:val="115"/>
          <w:marBottom w:val="0"/>
          <w:divBdr>
            <w:top w:val="none" w:sz="0" w:space="0" w:color="auto"/>
            <w:left w:val="none" w:sz="0" w:space="0" w:color="auto"/>
            <w:bottom w:val="none" w:sz="0" w:space="0" w:color="auto"/>
            <w:right w:val="none" w:sz="0" w:space="0" w:color="auto"/>
          </w:divBdr>
        </w:div>
        <w:div w:id="1539001566">
          <w:marLeft w:val="1267"/>
          <w:marRight w:val="0"/>
          <w:marTop w:val="115"/>
          <w:marBottom w:val="0"/>
          <w:divBdr>
            <w:top w:val="none" w:sz="0" w:space="0" w:color="auto"/>
            <w:left w:val="none" w:sz="0" w:space="0" w:color="auto"/>
            <w:bottom w:val="none" w:sz="0" w:space="0" w:color="auto"/>
            <w:right w:val="none" w:sz="0" w:space="0" w:color="auto"/>
          </w:divBdr>
        </w:div>
      </w:divsChild>
    </w:div>
    <w:div w:id="1906141293">
      <w:bodyDiv w:val="1"/>
      <w:marLeft w:val="0"/>
      <w:marRight w:val="0"/>
      <w:marTop w:val="0"/>
      <w:marBottom w:val="0"/>
      <w:divBdr>
        <w:top w:val="none" w:sz="0" w:space="0" w:color="auto"/>
        <w:left w:val="none" w:sz="0" w:space="0" w:color="auto"/>
        <w:bottom w:val="none" w:sz="0" w:space="0" w:color="auto"/>
        <w:right w:val="none" w:sz="0" w:space="0" w:color="auto"/>
      </w:divBdr>
      <w:divsChild>
        <w:div w:id="1910580172">
          <w:marLeft w:val="547"/>
          <w:marRight w:val="0"/>
          <w:marTop w:val="115"/>
          <w:marBottom w:val="0"/>
          <w:divBdr>
            <w:top w:val="none" w:sz="0" w:space="0" w:color="auto"/>
            <w:left w:val="none" w:sz="0" w:space="0" w:color="auto"/>
            <w:bottom w:val="none" w:sz="0" w:space="0" w:color="auto"/>
            <w:right w:val="none" w:sz="0" w:space="0" w:color="auto"/>
          </w:divBdr>
        </w:div>
        <w:div w:id="1252660677">
          <w:marLeft w:val="547"/>
          <w:marRight w:val="0"/>
          <w:marTop w:val="115"/>
          <w:marBottom w:val="0"/>
          <w:divBdr>
            <w:top w:val="none" w:sz="0" w:space="0" w:color="auto"/>
            <w:left w:val="none" w:sz="0" w:space="0" w:color="auto"/>
            <w:bottom w:val="none" w:sz="0" w:space="0" w:color="auto"/>
            <w:right w:val="none" w:sz="0" w:space="0" w:color="auto"/>
          </w:divBdr>
        </w:div>
        <w:div w:id="644818706">
          <w:marLeft w:val="547"/>
          <w:marRight w:val="0"/>
          <w:marTop w:val="115"/>
          <w:marBottom w:val="0"/>
          <w:divBdr>
            <w:top w:val="none" w:sz="0" w:space="0" w:color="auto"/>
            <w:left w:val="none" w:sz="0" w:space="0" w:color="auto"/>
            <w:bottom w:val="none" w:sz="0" w:space="0" w:color="auto"/>
            <w:right w:val="none" w:sz="0" w:space="0" w:color="auto"/>
          </w:divBdr>
        </w:div>
      </w:divsChild>
    </w:div>
    <w:div w:id="1914512177">
      <w:bodyDiv w:val="1"/>
      <w:marLeft w:val="0"/>
      <w:marRight w:val="0"/>
      <w:marTop w:val="0"/>
      <w:marBottom w:val="0"/>
      <w:divBdr>
        <w:top w:val="none" w:sz="0" w:space="0" w:color="auto"/>
        <w:left w:val="none" w:sz="0" w:space="0" w:color="auto"/>
        <w:bottom w:val="none" w:sz="0" w:space="0" w:color="auto"/>
        <w:right w:val="none" w:sz="0" w:space="0" w:color="auto"/>
      </w:divBdr>
      <w:divsChild>
        <w:div w:id="1044788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884943">
      <w:bodyDiv w:val="1"/>
      <w:marLeft w:val="0"/>
      <w:marRight w:val="0"/>
      <w:marTop w:val="0"/>
      <w:marBottom w:val="0"/>
      <w:divBdr>
        <w:top w:val="none" w:sz="0" w:space="0" w:color="auto"/>
        <w:left w:val="none" w:sz="0" w:space="0" w:color="auto"/>
        <w:bottom w:val="none" w:sz="0" w:space="0" w:color="auto"/>
        <w:right w:val="none" w:sz="0" w:space="0" w:color="auto"/>
      </w:divBdr>
      <w:divsChild>
        <w:div w:id="1771513505">
          <w:marLeft w:val="1166"/>
          <w:marRight w:val="0"/>
          <w:marTop w:val="115"/>
          <w:marBottom w:val="0"/>
          <w:divBdr>
            <w:top w:val="none" w:sz="0" w:space="0" w:color="auto"/>
            <w:left w:val="none" w:sz="0" w:space="0" w:color="auto"/>
            <w:bottom w:val="none" w:sz="0" w:space="0" w:color="auto"/>
            <w:right w:val="none" w:sz="0" w:space="0" w:color="auto"/>
          </w:divBdr>
        </w:div>
      </w:divsChild>
    </w:div>
    <w:div w:id="1952474242">
      <w:bodyDiv w:val="1"/>
      <w:marLeft w:val="0"/>
      <w:marRight w:val="0"/>
      <w:marTop w:val="0"/>
      <w:marBottom w:val="0"/>
      <w:divBdr>
        <w:top w:val="none" w:sz="0" w:space="0" w:color="auto"/>
        <w:left w:val="none" w:sz="0" w:space="0" w:color="auto"/>
        <w:bottom w:val="none" w:sz="0" w:space="0" w:color="auto"/>
        <w:right w:val="none" w:sz="0" w:space="0" w:color="auto"/>
      </w:divBdr>
    </w:div>
    <w:div w:id="1959288340">
      <w:bodyDiv w:val="1"/>
      <w:marLeft w:val="0"/>
      <w:marRight w:val="0"/>
      <w:marTop w:val="0"/>
      <w:marBottom w:val="0"/>
      <w:divBdr>
        <w:top w:val="none" w:sz="0" w:space="0" w:color="auto"/>
        <w:left w:val="none" w:sz="0" w:space="0" w:color="auto"/>
        <w:bottom w:val="none" w:sz="0" w:space="0" w:color="auto"/>
        <w:right w:val="none" w:sz="0" w:space="0" w:color="auto"/>
      </w:divBdr>
    </w:div>
    <w:div w:id="2026666273">
      <w:bodyDiv w:val="1"/>
      <w:marLeft w:val="0"/>
      <w:marRight w:val="0"/>
      <w:marTop w:val="0"/>
      <w:marBottom w:val="0"/>
      <w:divBdr>
        <w:top w:val="none" w:sz="0" w:space="0" w:color="auto"/>
        <w:left w:val="none" w:sz="0" w:space="0" w:color="auto"/>
        <w:bottom w:val="none" w:sz="0" w:space="0" w:color="auto"/>
        <w:right w:val="none" w:sz="0" w:space="0" w:color="auto"/>
      </w:divBdr>
    </w:div>
    <w:div w:id="2064482188">
      <w:bodyDiv w:val="1"/>
      <w:marLeft w:val="0"/>
      <w:marRight w:val="0"/>
      <w:marTop w:val="0"/>
      <w:marBottom w:val="0"/>
      <w:divBdr>
        <w:top w:val="none" w:sz="0" w:space="0" w:color="auto"/>
        <w:left w:val="none" w:sz="0" w:space="0" w:color="auto"/>
        <w:bottom w:val="none" w:sz="0" w:space="0" w:color="auto"/>
        <w:right w:val="none" w:sz="0" w:space="0" w:color="auto"/>
      </w:divBdr>
    </w:div>
    <w:div w:id="2120680048">
      <w:bodyDiv w:val="1"/>
      <w:marLeft w:val="0"/>
      <w:marRight w:val="0"/>
      <w:marTop w:val="0"/>
      <w:marBottom w:val="0"/>
      <w:divBdr>
        <w:top w:val="none" w:sz="0" w:space="0" w:color="auto"/>
        <w:left w:val="none" w:sz="0" w:space="0" w:color="auto"/>
        <w:bottom w:val="none" w:sz="0" w:space="0" w:color="auto"/>
        <w:right w:val="none" w:sz="0" w:space="0" w:color="auto"/>
      </w:divBdr>
      <w:divsChild>
        <w:div w:id="372771165">
          <w:marLeft w:val="547"/>
          <w:marRight w:val="0"/>
          <w:marTop w:val="115"/>
          <w:marBottom w:val="0"/>
          <w:divBdr>
            <w:top w:val="none" w:sz="0" w:space="0" w:color="auto"/>
            <w:left w:val="none" w:sz="0" w:space="0" w:color="auto"/>
            <w:bottom w:val="none" w:sz="0" w:space="0" w:color="auto"/>
            <w:right w:val="none" w:sz="0" w:space="0" w:color="auto"/>
          </w:divBdr>
        </w:div>
        <w:div w:id="1031415994">
          <w:marLeft w:val="547"/>
          <w:marRight w:val="0"/>
          <w:marTop w:val="115"/>
          <w:marBottom w:val="0"/>
          <w:divBdr>
            <w:top w:val="none" w:sz="0" w:space="0" w:color="auto"/>
            <w:left w:val="none" w:sz="0" w:space="0" w:color="auto"/>
            <w:bottom w:val="none" w:sz="0" w:space="0" w:color="auto"/>
            <w:right w:val="none" w:sz="0" w:space="0" w:color="auto"/>
          </w:divBdr>
        </w:div>
      </w:divsChild>
    </w:div>
    <w:div w:id="2125808628">
      <w:bodyDiv w:val="1"/>
      <w:marLeft w:val="0"/>
      <w:marRight w:val="0"/>
      <w:marTop w:val="0"/>
      <w:marBottom w:val="0"/>
      <w:divBdr>
        <w:top w:val="none" w:sz="0" w:space="0" w:color="auto"/>
        <w:left w:val="none" w:sz="0" w:space="0" w:color="auto"/>
        <w:bottom w:val="none" w:sz="0" w:space="0" w:color="auto"/>
        <w:right w:val="none" w:sz="0" w:space="0" w:color="auto"/>
      </w:divBdr>
      <w:divsChild>
        <w:div w:id="1717390739">
          <w:marLeft w:val="547"/>
          <w:marRight w:val="0"/>
          <w:marTop w:val="115"/>
          <w:marBottom w:val="0"/>
          <w:divBdr>
            <w:top w:val="none" w:sz="0" w:space="0" w:color="auto"/>
            <w:left w:val="none" w:sz="0" w:space="0" w:color="auto"/>
            <w:bottom w:val="none" w:sz="0" w:space="0" w:color="auto"/>
            <w:right w:val="none" w:sz="0" w:space="0" w:color="auto"/>
          </w:divBdr>
        </w:div>
        <w:div w:id="499397143">
          <w:marLeft w:val="547"/>
          <w:marRight w:val="0"/>
          <w:marTop w:val="115"/>
          <w:marBottom w:val="0"/>
          <w:divBdr>
            <w:top w:val="none" w:sz="0" w:space="0" w:color="auto"/>
            <w:left w:val="none" w:sz="0" w:space="0" w:color="auto"/>
            <w:bottom w:val="none" w:sz="0" w:space="0" w:color="auto"/>
            <w:right w:val="none" w:sz="0" w:space="0" w:color="auto"/>
          </w:divBdr>
        </w:div>
        <w:div w:id="1068840937">
          <w:marLeft w:val="547"/>
          <w:marRight w:val="0"/>
          <w:marTop w:val="115"/>
          <w:marBottom w:val="0"/>
          <w:divBdr>
            <w:top w:val="none" w:sz="0" w:space="0" w:color="auto"/>
            <w:left w:val="none" w:sz="0" w:space="0" w:color="auto"/>
            <w:bottom w:val="none" w:sz="0" w:space="0" w:color="auto"/>
            <w:right w:val="none" w:sz="0" w:space="0" w:color="auto"/>
          </w:divBdr>
        </w:div>
      </w:divsChild>
    </w:div>
    <w:div w:id="214056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en.wikipedia.org/wiki/File:Oxalic_acid.png" TargetMode="External"/><Relationship Id="rId26" Type="http://schemas.openxmlformats.org/officeDocument/2006/relationships/hyperlink" Target="http://en.wikipedia.org/wiki/File:Adipic_acid_structure.png" TargetMode="Externa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en.wikipedia.org/wiki/File:SimpleAmideFormationByCondensation.png" TargetMode="External"/><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en.wikipedia.org/wiki/File:Malonic_acid_structure.png" TargetMode="External"/><Relationship Id="rId29" Type="http://schemas.openxmlformats.org/officeDocument/2006/relationships/image" Target="media/image15.pn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en.wikipedia.org/wiki/File:Glutaric_acid.png" TargetMode="External"/><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gif"/><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hyperlink" Target="http://en.wikipedia.org/wiki/File:Pimelic_acid.png" TargetMode="External"/><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en.wikipedia.org/wiki/File:Succinic_acid.png"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3.png"/><Relationship Id="rId51" Type="http://schemas.openxmlformats.org/officeDocument/2006/relationships/image" Target="media/image36.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TotalTime>
  <Pages>13</Pages>
  <Words>1843</Words>
  <Characters>10509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upali</dc:creator>
  <cp:lastModifiedBy>Upali</cp:lastModifiedBy>
  <cp:revision>7</cp:revision>
  <cp:lastPrinted>2010-01-11T16:56:00Z</cp:lastPrinted>
  <dcterms:created xsi:type="dcterms:W3CDTF">2010-01-08T16:19:00Z</dcterms:created>
  <dcterms:modified xsi:type="dcterms:W3CDTF">2012-01-13T21:45:00Z</dcterms:modified>
</cp:coreProperties>
</file>